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0626E" w14:textId="114D82A2" w:rsidR="00FB2455" w:rsidRPr="00D25C23" w:rsidRDefault="00794DEA" w:rsidP="00D25C23">
      <w:pPr>
        <w:spacing w:after="0" w:line="240" w:lineRule="auto"/>
        <w:jc w:val="center"/>
        <w:rPr>
          <w:rFonts w:ascii="Book Antiqua" w:hAnsi="Book Antiqua" w:cs="Times New Roman"/>
          <w:b/>
          <w:sz w:val="26"/>
          <w:szCs w:val="26"/>
        </w:rPr>
      </w:pPr>
      <w:r w:rsidRPr="00794DEA">
        <w:rPr>
          <w:rFonts w:ascii="Book Antiqua" w:hAnsi="Book Antiqua" w:cs="Times New Roman"/>
          <w:b/>
          <w:i/>
          <w:sz w:val="26"/>
          <w:szCs w:val="26"/>
        </w:rPr>
        <w:t>L</w:t>
      </w:r>
      <w:r w:rsidR="00BF1941">
        <w:rPr>
          <w:rFonts w:ascii="Book Antiqua" w:hAnsi="Book Antiqua" w:cs="Times New Roman"/>
          <w:b/>
          <w:i/>
          <w:sz w:val="26"/>
          <w:szCs w:val="26"/>
        </w:rPr>
        <w:t xml:space="preserve">ivery, low cost </w:t>
      </w:r>
      <w:r w:rsidR="00BF1941">
        <w:rPr>
          <w:rFonts w:ascii="Book Antiqua" w:hAnsi="Book Antiqua" w:cs="Times New Roman"/>
          <w:b/>
          <w:sz w:val="26"/>
          <w:szCs w:val="26"/>
        </w:rPr>
        <w:t xml:space="preserve">y </w:t>
      </w:r>
      <w:r w:rsidR="00BF1941">
        <w:rPr>
          <w:rFonts w:ascii="Book Antiqua" w:hAnsi="Book Antiqua" w:cs="Times New Roman"/>
          <w:b/>
          <w:i/>
          <w:sz w:val="26"/>
          <w:szCs w:val="26"/>
        </w:rPr>
        <w:t>overbooking</w:t>
      </w:r>
      <w:r>
        <w:rPr>
          <w:rFonts w:ascii="Book Antiqua" w:hAnsi="Book Antiqua" w:cs="Times New Roman"/>
          <w:b/>
          <w:sz w:val="26"/>
          <w:szCs w:val="26"/>
        </w:rPr>
        <w:t>: consideraciones sobre su empleo entre hablantes de español</w:t>
      </w:r>
      <w:r w:rsidR="00BF1941">
        <w:rPr>
          <w:rFonts w:ascii="Book Antiqua" w:hAnsi="Book Antiqua" w:cs="Times New Roman"/>
          <w:b/>
          <w:sz w:val="26"/>
          <w:szCs w:val="26"/>
        </w:rPr>
        <w:t xml:space="preserve"> </w:t>
      </w:r>
    </w:p>
    <w:p w14:paraId="15BB3414" w14:textId="77777777" w:rsidR="00CE73C3" w:rsidRDefault="00CE73C3" w:rsidP="00C37670">
      <w:pPr>
        <w:spacing w:after="0" w:line="240" w:lineRule="auto"/>
        <w:rPr>
          <w:rFonts w:ascii="Book Antiqua" w:hAnsi="Book Antiqua"/>
        </w:rPr>
      </w:pPr>
    </w:p>
    <w:p w14:paraId="15635E0A" w14:textId="65993F7D" w:rsidR="005A06CA" w:rsidRPr="00D25C23" w:rsidRDefault="005A06CA" w:rsidP="005A06CA">
      <w:pPr>
        <w:spacing w:after="0" w:line="240" w:lineRule="auto"/>
        <w:jc w:val="both"/>
        <w:rPr>
          <w:rFonts w:ascii="Book Antiqua" w:hAnsi="Book Antiqua" w:cs="Times New Roman"/>
        </w:rPr>
      </w:pPr>
      <w:r w:rsidRPr="00D25C23">
        <w:rPr>
          <w:rFonts w:ascii="Book Antiqua" w:hAnsi="Book Antiqua" w:cs="Times New Roman"/>
        </w:rPr>
        <w:t xml:space="preserve">En el marco general de los estudios sobre contacto lingüístico del español con otras lenguas, este artículo aborda el empleo de </w:t>
      </w:r>
      <w:r>
        <w:rPr>
          <w:rFonts w:ascii="Book Antiqua" w:hAnsi="Book Antiqua" w:cs="Times New Roman"/>
        </w:rPr>
        <w:t>tres</w:t>
      </w:r>
      <w:r w:rsidRPr="00D25C23">
        <w:rPr>
          <w:rFonts w:ascii="Book Antiqua" w:hAnsi="Book Antiqua" w:cs="Times New Roman"/>
        </w:rPr>
        <w:t xml:space="preserve"> anglicismos frecuentes en el léxico español de la aviación: </w:t>
      </w:r>
      <w:r w:rsidRPr="00D25C23">
        <w:rPr>
          <w:rFonts w:ascii="Book Antiqua" w:hAnsi="Book Antiqua" w:cs="Times New Roman"/>
          <w:i/>
        </w:rPr>
        <w:t>livery, low</w:t>
      </w:r>
      <w:r>
        <w:rPr>
          <w:rFonts w:ascii="Book Antiqua" w:hAnsi="Book Antiqua" w:cs="Times New Roman"/>
          <w:i/>
        </w:rPr>
        <w:t xml:space="preserve"> </w:t>
      </w:r>
      <w:r w:rsidRPr="00D25C23">
        <w:rPr>
          <w:rFonts w:ascii="Book Antiqua" w:hAnsi="Book Antiqua" w:cs="Times New Roman"/>
          <w:i/>
        </w:rPr>
        <w:t>cost,</w:t>
      </w:r>
      <w:r w:rsidRPr="00D25C23">
        <w:rPr>
          <w:rFonts w:ascii="Book Antiqua" w:hAnsi="Book Antiqua" w:cs="Times New Roman"/>
        </w:rPr>
        <w:t xml:space="preserve"> </w:t>
      </w:r>
      <w:r w:rsidRPr="00D25C23">
        <w:rPr>
          <w:rFonts w:ascii="Book Antiqua" w:hAnsi="Book Antiqua" w:cs="Times New Roman"/>
          <w:i/>
        </w:rPr>
        <w:t xml:space="preserve">overbooking, </w:t>
      </w:r>
      <w:r w:rsidRPr="00D25C23">
        <w:rPr>
          <w:rFonts w:ascii="Book Antiqua" w:hAnsi="Book Antiqua" w:cs="Times New Roman"/>
        </w:rPr>
        <w:t xml:space="preserve">relevando al mismo tiempo </w:t>
      </w:r>
      <w:r>
        <w:rPr>
          <w:rFonts w:ascii="Book Antiqua" w:hAnsi="Book Antiqua" w:cs="Times New Roman"/>
        </w:rPr>
        <w:t xml:space="preserve">otros </w:t>
      </w:r>
      <w:r w:rsidRPr="00D25C23">
        <w:rPr>
          <w:rFonts w:ascii="Book Antiqua" w:hAnsi="Book Antiqua" w:cs="Times New Roman"/>
        </w:rPr>
        <w:t xml:space="preserve">contextos </w:t>
      </w:r>
      <w:r>
        <w:rPr>
          <w:rFonts w:ascii="Book Antiqua" w:hAnsi="Book Antiqua" w:cs="Times New Roman"/>
        </w:rPr>
        <w:t xml:space="preserve">cotidianos </w:t>
      </w:r>
      <w:r w:rsidRPr="00D25C23">
        <w:rPr>
          <w:rFonts w:ascii="Book Antiqua" w:hAnsi="Book Antiqua" w:cs="Times New Roman"/>
        </w:rPr>
        <w:t xml:space="preserve">en los que estas voces también aparecen. El análisis se realiza a partir de datos de un corpus de prensa escrita </w:t>
      </w:r>
      <w:r>
        <w:rPr>
          <w:rFonts w:ascii="Book Antiqua" w:hAnsi="Book Antiqua" w:cs="Times New Roman"/>
        </w:rPr>
        <w:t xml:space="preserve">aeronáutica </w:t>
      </w:r>
      <w:r w:rsidRPr="00D25C23">
        <w:rPr>
          <w:rFonts w:ascii="Book Antiqua" w:hAnsi="Book Antiqua" w:cs="Times New Roman"/>
        </w:rPr>
        <w:t xml:space="preserve">en español proveniente de diversos países, de datos de los corpus digitales del español actual y de textos </w:t>
      </w:r>
      <w:r>
        <w:rPr>
          <w:rFonts w:ascii="Book Antiqua" w:hAnsi="Book Antiqua" w:cs="Times New Roman"/>
        </w:rPr>
        <w:t xml:space="preserve">de </w:t>
      </w:r>
      <w:r w:rsidRPr="00D25C23">
        <w:rPr>
          <w:rFonts w:ascii="Book Antiqua" w:hAnsi="Book Antiqua" w:cs="Times New Roman"/>
        </w:rPr>
        <w:t>usuarios de la red social Twitter. Entre los aspectos analizados para cada expresión se cuentan su adaptación morfo</w:t>
      </w:r>
      <w:r>
        <w:rPr>
          <w:rFonts w:ascii="Book Antiqua" w:hAnsi="Book Antiqua" w:cs="Times New Roman"/>
        </w:rPr>
        <w:t>gramatical</w:t>
      </w:r>
      <w:r w:rsidRPr="00D25C23">
        <w:rPr>
          <w:rFonts w:ascii="Book Antiqua" w:hAnsi="Book Antiqua" w:cs="Times New Roman"/>
        </w:rPr>
        <w:t>, sus relaciones con otras formas y la existencia de posibles equivalentes semánticos en español. La consideración simultánea de estos aspectos con el análisis de sus ocurrencias en variados contextos de uso indica un amplio grado de inserción social de algunas de estas expresiones, mientras que otras solo se registran entre hablantes con un interés específico por la aviación.</w:t>
      </w:r>
    </w:p>
    <w:p w14:paraId="201B585D" w14:textId="77777777" w:rsidR="005A06CA" w:rsidRPr="00D25C23" w:rsidRDefault="005A06CA" w:rsidP="005A06CA">
      <w:pPr>
        <w:spacing w:after="0" w:line="240" w:lineRule="auto"/>
        <w:jc w:val="both"/>
        <w:rPr>
          <w:rFonts w:ascii="Book Antiqua" w:hAnsi="Book Antiqua" w:cs="Times New Roman"/>
        </w:rPr>
      </w:pPr>
    </w:p>
    <w:p w14:paraId="54199A23" w14:textId="1AAC32BB" w:rsidR="005A06CA" w:rsidRPr="00D25C23" w:rsidRDefault="005A06CA" w:rsidP="005A06CA">
      <w:pPr>
        <w:spacing w:after="0" w:line="240" w:lineRule="auto"/>
        <w:jc w:val="both"/>
        <w:rPr>
          <w:rFonts w:ascii="Book Antiqua" w:hAnsi="Book Antiqua"/>
          <w:lang w:val="it-IT"/>
        </w:rPr>
      </w:pPr>
      <w:r w:rsidRPr="00D25C23">
        <w:rPr>
          <w:rFonts w:ascii="Book Antiqua" w:hAnsi="Book Antiqua"/>
          <w:lang w:val="it-IT"/>
        </w:rPr>
        <w:t xml:space="preserve">Nel marco generale di studi sul contatto linguistico di spagnolo con altre lingue, questo articolo esplora gli usi di </w:t>
      </w:r>
      <w:r>
        <w:rPr>
          <w:rFonts w:ascii="Book Antiqua" w:hAnsi="Book Antiqua"/>
          <w:lang w:val="it-IT"/>
        </w:rPr>
        <w:t>tre</w:t>
      </w:r>
      <w:r w:rsidRPr="00D25C23">
        <w:rPr>
          <w:rFonts w:ascii="Book Antiqua" w:hAnsi="Book Antiqua"/>
          <w:lang w:val="it-IT"/>
        </w:rPr>
        <w:t xml:space="preserve"> anglicismi frequenti nel lessico spagnolo dell’ aviazione: </w:t>
      </w:r>
      <w:r w:rsidRPr="00D25C23">
        <w:rPr>
          <w:rFonts w:ascii="Book Antiqua" w:hAnsi="Book Antiqua"/>
          <w:i/>
          <w:lang w:val="it-IT"/>
        </w:rPr>
        <w:t>livery, low</w:t>
      </w:r>
      <w:r>
        <w:rPr>
          <w:rFonts w:ascii="Book Antiqua" w:hAnsi="Book Antiqua"/>
          <w:i/>
          <w:lang w:val="it-IT"/>
        </w:rPr>
        <w:t xml:space="preserve"> </w:t>
      </w:r>
      <w:r w:rsidRPr="00D25C23">
        <w:rPr>
          <w:rFonts w:ascii="Book Antiqua" w:hAnsi="Book Antiqua"/>
          <w:i/>
          <w:lang w:val="it-IT"/>
        </w:rPr>
        <w:t>cost, overbooking</w:t>
      </w:r>
      <w:r w:rsidRPr="00D25C23">
        <w:rPr>
          <w:rFonts w:ascii="Book Antiqua" w:hAnsi="Book Antiqua"/>
          <w:lang w:val="it-IT"/>
        </w:rPr>
        <w:t xml:space="preserve">, alleviando mentre altri contesti </w:t>
      </w:r>
      <w:r w:rsidR="00CA0805">
        <w:rPr>
          <w:rFonts w:ascii="Book Antiqua" w:hAnsi="Book Antiqua"/>
          <w:lang w:val="it-IT"/>
        </w:rPr>
        <w:t xml:space="preserve">quotidiani </w:t>
      </w:r>
      <w:r w:rsidRPr="00D25C23">
        <w:rPr>
          <w:rFonts w:ascii="Book Antiqua" w:hAnsi="Book Antiqua"/>
          <w:lang w:val="it-IT"/>
        </w:rPr>
        <w:t>in cui appaiono anche queste voci. L'analisi viene eseguita utilizzando dati provenienti dati da un corpus di pubblicazioni scritte sull'aviazione da vari paesi in spagnolo, dati da corpus di spagnolo corrente e</w:t>
      </w:r>
      <w:r w:rsidRPr="00D25C23">
        <w:rPr>
          <w:rFonts w:ascii="Book Antiqua" w:hAnsi="Book Antiqua" w:cs="Times New Roman"/>
          <w:lang w:val="it-IT"/>
        </w:rPr>
        <w:t xml:space="preserve"> </w:t>
      </w:r>
      <w:r w:rsidRPr="00D25C23">
        <w:rPr>
          <w:rFonts w:ascii="Book Antiqua" w:hAnsi="Book Antiqua"/>
          <w:lang w:val="it-IT"/>
        </w:rPr>
        <w:t xml:space="preserve">testi </w:t>
      </w:r>
      <w:r>
        <w:rPr>
          <w:rFonts w:ascii="Book Antiqua" w:hAnsi="Book Antiqua"/>
          <w:lang w:val="it-IT"/>
        </w:rPr>
        <w:t xml:space="preserve">di utenti della </w:t>
      </w:r>
      <w:r w:rsidRPr="00D25C23">
        <w:rPr>
          <w:rFonts w:ascii="Book Antiqua" w:hAnsi="Book Antiqua"/>
          <w:lang w:val="it-IT"/>
        </w:rPr>
        <w:t xml:space="preserve">rete social Twitter. Le questioni discusse per ogni espressione comprendono del suo adattamento </w:t>
      </w:r>
      <w:r>
        <w:rPr>
          <w:rFonts w:ascii="Book Antiqua" w:hAnsi="Book Antiqua"/>
          <w:lang w:val="it-IT"/>
        </w:rPr>
        <w:t>mor</w:t>
      </w:r>
      <w:r w:rsidR="00CA0805">
        <w:rPr>
          <w:rFonts w:ascii="Book Antiqua" w:hAnsi="Book Antiqua"/>
          <w:lang w:val="it-IT"/>
        </w:rPr>
        <w:t>f</w:t>
      </w:r>
      <w:r>
        <w:rPr>
          <w:rFonts w:ascii="Book Antiqua" w:hAnsi="Book Antiqua"/>
          <w:lang w:val="it-IT"/>
        </w:rPr>
        <w:t>ogra</w:t>
      </w:r>
      <w:r w:rsidR="00CA0805">
        <w:rPr>
          <w:rFonts w:ascii="Book Antiqua" w:hAnsi="Book Antiqua"/>
          <w:lang w:val="it-IT"/>
        </w:rPr>
        <w:t>m</w:t>
      </w:r>
      <w:r>
        <w:rPr>
          <w:rFonts w:ascii="Book Antiqua" w:hAnsi="Book Antiqua"/>
          <w:lang w:val="it-IT"/>
        </w:rPr>
        <w:t>matica</w:t>
      </w:r>
      <w:r w:rsidRPr="00D25C23">
        <w:rPr>
          <w:rFonts w:ascii="Book Antiqua" w:hAnsi="Book Antiqua"/>
          <w:lang w:val="it-IT"/>
        </w:rPr>
        <w:t>l</w:t>
      </w:r>
      <w:r w:rsidR="00CA0805">
        <w:rPr>
          <w:rFonts w:ascii="Book Antiqua" w:hAnsi="Book Antiqua"/>
          <w:lang w:val="it-IT"/>
        </w:rPr>
        <w:t>e</w:t>
      </w:r>
      <w:r w:rsidRPr="00D25C23">
        <w:rPr>
          <w:rFonts w:ascii="Book Antiqua" w:hAnsi="Book Antiqua"/>
          <w:lang w:val="it-IT"/>
        </w:rPr>
        <w:t>, i rapporti con altre forme collegati e l'esistenza di possibili equivalenti semantici in spagnolo. La considerazione simultanea di questi aspetti con la presenza delle voci in contesti di utilizzo diversi indica un elevato grado di integrazione sociale di alcuni di essi, mentre altri sono registrati solo tra parlanti con un interesse specifico nel settore dell'aviazione.</w:t>
      </w:r>
    </w:p>
    <w:p w14:paraId="753B0CF3" w14:textId="77777777" w:rsidR="005A06CA" w:rsidRPr="00D25C23" w:rsidRDefault="005A06CA" w:rsidP="005A06CA">
      <w:pPr>
        <w:spacing w:after="0" w:line="240" w:lineRule="auto"/>
        <w:jc w:val="both"/>
        <w:rPr>
          <w:rFonts w:ascii="Book Antiqua" w:hAnsi="Book Antiqua"/>
          <w:lang w:val="it-IT"/>
        </w:rPr>
      </w:pPr>
    </w:p>
    <w:p w14:paraId="4415DA45" w14:textId="789B04B0" w:rsidR="005A06CA" w:rsidRDefault="005A06CA" w:rsidP="005A06CA">
      <w:pPr>
        <w:spacing w:after="0" w:line="240" w:lineRule="auto"/>
        <w:jc w:val="both"/>
        <w:rPr>
          <w:rFonts w:ascii="Book Antiqua" w:eastAsia="Times New Roman" w:hAnsi="Book Antiqua" w:cs="Courier New"/>
          <w:lang w:val="en-US" w:eastAsia="es-AR"/>
        </w:rPr>
      </w:pPr>
      <w:r w:rsidRPr="00D25C23">
        <w:rPr>
          <w:rFonts w:ascii="Book Antiqua" w:eastAsia="Times New Roman" w:hAnsi="Book Antiqua" w:cs="Courier New"/>
          <w:lang w:val="en-US" w:eastAsia="es-AR"/>
        </w:rPr>
        <w:t xml:space="preserve">In the general framework of the studies on linguistic contact of Spanish with other languages, this article deals with the uses of </w:t>
      </w:r>
      <w:r>
        <w:rPr>
          <w:rFonts w:ascii="Book Antiqua" w:eastAsia="Times New Roman" w:hAnsi="Book Antiqua" w:cs="Courier New"/>
          <w:lang w:val="en-US" w:eastAsia="es-AR"/>
        </w:rPr>
        <w:t xml:space="preserve">three </w:t>
      </w:r>
      <w:r w:rsidRPr="00D25C23">
        <w:rPr>
          <w:rFonts w:ascii="Book Antiqua" w:eastAsia="Times New Roman" w:hAnsi="Book Antiqua" w:cs="Courier New"/>
          <w:lang w:val="en-US" w:eastAsia="es-AR"/>
        </w:rPr>
        <w:t xml:space="preserve">common Anglicisms in the Spanish lexicon of aviation: </w:t>
      </w:r>
      <w:r w:rsidRPr="00D25C23">
        <w:rPr>
          <w:rFonts w:ascii="Book Antiqua" w:eastAsia="Times New Roman" w:hAnsi="Book Antiqua" w:cs="Courier New"/>
          <w:i/>
          <w:lang w:val="en-US" w:eastAsia="es-AR"/>
        </w:rPr>
        <w:t>livery, low</w:t>
      </w:r>
      <w:r>
        <w:rPr>
          <w:rFonts w:ascii="Book Antiqua" w:eastAsia="Times New Roman" w:hAnsi="Book Antiqua" w:cs="Courier New"/>
          <w:i/>
          <w:lang w:val="en-US" w:eastAsia="es-AR"/>
        </w:rPr>
        <w:t xml:space="preserve"> </w:t>
      </w:r>
      <w:r w:rsidRPr="00D25C23">
        <w:rPr>
          <w:rFonts w:ascii="Book Antiqua" w:eastAsia="Times New Roman" w:hAnsi="Book Antiqua" w:cs="Courier New"/>
          <w:i/>
          <w:lang w:val="en-US" w:eastAsia="es-AR"/>
        </w:rPr>
        <w:t>cost, overbooking</w:t>
      </w:r>
      <w:r>
        <w:rPr>
          <w:rFonts w:ascii="Book Antiqua" w:eastAsia="Times New Roman" w:hAnsi="Book Antiqua" w:cs="Courier New"/>
          <w:lang w:val="en-US" w:eastAsia="es-AR"/>
        </w:rPr>
        <w:t xml:space="preserve">, addressing at the </w:t>
      </w:r>
      <w:r w:rsidRPr="00D25C23">
        <w:rPr>
          <w:rFonts w:ascii="Book Antiqua" w:eastAsia="Times New Roman" w:hAnsi="Book Antiqua" w:cs="Courier New"/>
          <w:lang w:val="en-US" w:eastAsia="es-AR"/>
        </w:rPr>
        <w:t>same time</w:t>
      </w:r>
      <w:r>
        <w:rPr>
          <w:rFonts w:ascii="Book Antiqua" w:eastAsia="Times New Roman" w:hAnsi="Book Antiqua" w:cs="Courier New"/>
          <w:lang w:val="en-US" w:eastAsia="es-AR"/>
        </w:rPr>
        <w:t xml:space="preserve"> </w:t>
      </w:r>
      <w:r w:rsidRPr="00D25C23">
        <w:rPr>
          <w:rFonts w:ascii="Book Antiqua" w:eastAsia="Times New Roman" w:hAnsi="Book Antiqua" w:cs="Courier New"/>
          <w:lang w:val="en-US" w:eastAsia="es-AR"/>
        </w:rPr>
        <w:t xml:space="preserve">other </w:t>
      </w:r>
      <w:r>
        <w:rPr>
          <w:rFonts w:ascii="Book Antiqua" w:eastAsia="Times New Roman" w:hAnsi="Book Antiqua" w:cs="Courier New"/>
          <w:lang w:val="en-US" w:eastAsia="es-AR"/>
        </w:rPr>
        <w:t xml:space="preserve">daily </w:t>
      </w:r>
      <w:r w:rsidRPr="00D25C23">
        <w:rPr>
          <w:rFonts w:ascii="Book Antiqua" w:eastAsia="Times New Roman" w:hAnsi="Book Antiqua" w:cs="Courier New"/>
          <w:lang w:val="en-US" w:eastAsia="es-AR"/>
        </w:rPr>
        <w:t xml:space="preserve">contexts </w:t>
      </w:r>
      <w:r>
        <w:rPr>
          <w:rFonts w:ascii="Book Antiqua" w:eastAsia="Times New Roman" w:hAnsi="Book Antiqua" w:cs="Courier New"/>
          <w:lang w:val="en-US" w:eastAsia="es-AR"/>
        </w:rPr>
        <w:t xml:space="preserve">where </w:t>
      </w:r>
      <w:r w:rsidRPr="00D25C23">
        <w:rPr>
          <w:rFonts w:ascii="Book Antiqua" w:eastAsia="Times New Roman" w:hAnsi="Book Antiqua" w:cs="Courier New"/>
          <w:lang w:val="en-US" w:eastAsia="es-AR"/>
        </w:rPr>
        <w:t xml:space="preserve">these </w:t>
      </w:r>
      <w:r w:rsidR="00995552">
        <w:rPr>
          <w:rFonts w:ascii="Book Antiqua" w:eastAsia="Times New Roman" w:hAnsi="Book Antiqua" w:cs="Courier New"/>
          <w:lang w:val="en-US" w:eastAsia="es-AR"/>
        </w:rPr>
        <w:t>word</w:t>
      </w:r>
      <w:r w:rsidRPr="00D25C23">
        <w:rPr>
          <w:rFonts w:ascii="Book Antiqua" w:eastAsia="Times New Roman" w:hAnsi="Book Antiqua" w:cs="Courier New"/>
          <w:lang w:val="en-US" w:eastAsia="es-AR"/>
        </w:rPr>
        <w:t xml:space="preserve">s are also present. The analysis is based on </w:t>
      </w:r>
      <w:r w:rsidRPr="001409BD">
        <w:rPr>
          <w:rFonts w:ascii="Book Antiqua" w:hAnsi="Book Antiqua"/>
          <w:lang w:val="en-US"/>
        </w:rPr>
        <w:t xml:space="preserve">data from a corpus of written press about aviation </w:t>
      </w:r>
      <w:r w:rsidRPr="00D25C23">
        <w:rPr>
          <w:rFonts w:ascii="Book Antiqua" w:eastAsia="Times New Roman" w:hAnsi="Book Antiqua" w:cs="Courier New"/>
          <w:lang w:val="en-US" w:eastAsia="es-AR"/>
        </w:rPr>
        <w:t>from different Spanish speaking countries, data from digital Spanish corpora and also data from texts written by users of the social network Twitter. Among the aspects analyzed for each expression are its morpho</w:t>
      </w:r>
      <w:r>
        <w:rPr>
          <w:rFonts w:ascii="Book Antiqua" w:eastAsia="Times New Roman" w:hAnsi="Book Antiqua" w:cs="Courier New"/>
          <w:lang w:val="en-US" w:eastAsia="es-AR"/>
        </w:rPr>
        <w:t xml:space="preserve">grammatical </w:t>
      </w:r>
      <w:r w:rsidRPr="00D25C23">
        <w:rPr>
          <w:rFonts w:ascii="Book Antiqua" w:eastAsia="Times New Roman" w:hAnsi="Book Antiqua" w:cs="Courier New"/>
          <w:lang w:val="en-US" w:eastAsia="es-AR"/>
        </w:rPr>
        <w:t>adaptation, its relations with other forms and the existence (or not) of possible semantic equivalents in Spanish. The simultaneous consideration of these aspects and the occurrence (or not) of these words in diverse contexts of use indicate a wide degree of social insertion for some of them, while others appear to be only used by speakers with a specific interest in aviation.</w:t>
      </w:r>
    </w:p>
    <w:p w14:paraId="66B9E904" w14:textId="77777777" w:rsidR="005A06CA" w:rsidRPr="005A06CA" w:rsidRDefault="005A06CA" w:rsidP="005A06CA">
      <w:pPr>
        <w:spacing w:after="0" w:line="240" w:lineRule="auto"/>
        <w:rPr>
          <w:rFonts w:ascii="Book Antiqua" w:hAnsi="Book Antiqua"/>
          <w:lang w:val="en-US"/>
        </w:rPr>
      </w:pPr>
    </w:p>
    <w:p w14:paraId="49C98FEC" w14:textId="77777777" w:rsidR="00CE73C3" w:rsidRPr="00D25C23" w:rsidRDefault="00CE73C3" w:rsidP="00D25C23">
      <w:pPr>
        <w:spacing w:after="0" w:line="240" w:lineRule="auto"/>
        <w:jc w:val="both"/>
        <w:rPr>
          <w:rFonts w:ascii="Book Antiqua" w:hAnsi="Book Antiqua" w:cs="Times New Roman"/>
          <w:b/>
        </w:rPr>
      </w:pPr>
      <w:r w:rsidRPr="00D25C23">
        <w:rPr>
          <w:rFonts w:ascii="Book Antiqua" w:hAnsi="Book Antiqua" w:cs="Times New Roman"/>
          <w:b/>
        </w:rPr>
        <w:t>1. INTRODUCCIÓN</w:t>
      </w:r>
    </w:p>
    <w:p w14:paraId="54A33477" w14:textId="77777777" w:rsidR="00AA356F" w:rsidRDefault="00AA356F" w:rsidP="00D25C23">
      <w:pPr>
        <w:spacing w:after="0" w:line="240" w:lineRule="auto"/>
        <w:ind w:firstLine="567"/>
        <w:jc w:val="both"/>
        <w:rPr>
          <w:rFonts w:ascii="Book Antiqua" w:hAnsi="Book Antiqua" w:cs="Times New Roman"/>
        </w:rPr>
      </w:pPr>
    </w:p>
    <w:p w14:paraId="14208A02" w14:textId="106AAE9F" w:rsidR="00CE73C3" w:rsidRPr="00800F10" w:rsidRDefault="00CE73C3" w:rsidP="00D25C23">
      <w:pPr>
        <w:spacing w:after="0" w:line="240" w:lineRule="auto"/>
        <w:ind w:firstLine="567"/>
        <w:jc w:val="both"/>
        <w:rPr>
          <w:rFonts w:ascii="Book Antiqua" w:hAnsi="Book Antiqua" w:cs="Times New Roman"/>
        </w:rPr>
      </w:pPr>
      <w:r w:rsidRPr="00B06C0A">
        <w:rPr>
          <w:rFonts w:ascii="Book Antiqua" w:hAnsi="Book Antiqua" w:cs="Times New Roman"/>
        </w:rPr>
        <w:t xml:space="preserve">Una de las manifestaciones del contacto de lenguas más reconocibles por los hablantes es la presencia en un sistema lingüístico de unidades que corresponden a otro diferente, en especial cuando </w:t>
      </w:r>
      <w:r w:rsidR="00B76BEE" w:rsidRPr="00800F10">
        <w:rPr>
          <w:rFonts w:ascii="Book Antiqua" w:hAnsi="Book Antiqua" w:cs="Times New Roman"/>
        </w:rPr>
        <w:t>se trata de</w:t>
      </w:r>
      <w:r w:rsidRPr="00800F10">
        <w:rPr>
          <w:rFonts w:ascii="Book Antiqua" w:hAnsi="Book Antiqua" w:cs="Times New Roman"/>
        </w:rPr>
        <w:t xml:space="preserve"> lexemas que todavía no han sido adaptados –o lo han</w:t>
      </w:r>
      <w:bookmarkStart w:id="0" w:name="_GoBack"/>
      <w:bookmarkEnd w:id="0"/>
      <w:r w:rsidRPr="00800F10">
        <w:rPr>
          <w:rFonts w:ascii="Book Antiqua" w:hAnsi="Book Antiqua" w:cs="Times New Roman"/>
        </w:rPr>
        <w:t xml:space="preserve"> sido solo en grado parcial– a las pautas morfogramaticales y gráficas de la lengua que los incorpora. En el marco general de los estudios sobre contacto lingüístico del español con otras lenguas, </w:t>
      </w:r>
      <w:r w:rsidR="00BF1941">
        <w:rPr>
          <w:rFonts w:ascii="Book Antiqua" w:hAnsi="Book Antiqua" w:cs="Times New Roman"/>
        </w:rPr>
        <w:t xml:space="preserve">en </w:t>
      </w:r>
      <w:r w:rsidRPr="00800F10">
        <w:rPr>
          <w:rFonts w:ascii="Book Antiqua" w:hAnsi="Book Antiqua" w:cs="Times New Roman"/>
        </w:rPr>
        <w:t xml:space="preserve">este artículo </w:t>
      </w:r>
      <w:r w:rsidR="00BF1941">
        <w:rPr>
          <w:rFonts w:ascii="Book Antiqua" w:hAnsi="Book Antiqua" w:cs="Times New Roman"/>
        </w:rPr>
        <w:t>abordamos</w:t>
      </w:r>
      <w:r w:rsidRPr="00800F10">
        <w:rPr>
          <w:rFonts w:ascii="Book Antiqua" w:hAnsi="Book Antiqua" w:cs="Times New Roman"/>
        </w:rPr>
        <w:t xml:space="preserve"> el empleo actual</w:t>
      </w:r>
      <w:r w:rsidR="00B76BEE" w:rsidRPr="00800F10">
        <w:rPr>
          <w:rFonts w:ascii="Book Antiqua" w:hAnsi="Book Antiqua" w:cs="Times New Roman"/>
        </w:rPr>
        <w:t xml:space="preserve"> </w:t>
      </w:r>
      <w:r w:rsidR="0005068A">
        <w:rPr>
          <w:rFonts w:ascii="Book Antiqua" w:hAnsi="Book Antiqua" w:cs="Times New Roman"/>
        </w:rPr>
        <w:t>en español</w:t>
      </w:r>
      <w:r w:rsidR="0005068A" w:rsidRPr="00800F10">
        <w:rPr>
          <w:rFonts w:ascii="Book Antiqua" w:hAnsi="Book Antiqua" w:cs="Times New Roman"/>
        </w:rPr>
        <w:t xml:space="preserve"> </w:t>
      </w:r>
      <w:r w:rsidRPr="00800F10">
        <w:rPr>
          <w:rFonts w:ascii="Book Antiqua" w:hAnsi="Book Antiqua" w:cs="Times New Roman"/>
        </w:rPr>
        <w:t xml:space="preserve">de </w:t>
      </w:r>
      <w:r w:rsidR="00203752" w:rsidRPr="00800F10">
        <w:rPr>
          <w:rFonts w:ascii="Book Antiqua" w:hAnsi="Book Antiqua" w:cs="Times New Roman"/>
        </w:rPr>
        <w:t xml:space="preserve">tres </w:t>
      </w:r>
      <w:r w:rsidRPr="00800F10">
        <w:rPr>
          <w:rFonts w:ascii="Book Antiqua" w:hAnsi="Book Antiqua" w:cs="Times New Roman"/>
        </w:rPr>
        <w:t xml:space="preserve">lexemas de origen inglés: </w:t>
      </w:r>
      <w:r w:rsidRPr="00800F10">
        <w:rPr>
          <w:rFonts w:ascii="Book Antiqua" w:hAnsi="Book Antiqua" w:cs="Times New Roman"/>
          <w:i/>
        </w:rPr>
        <w:t>livery, low</w:t>
      </w:r>
      <w:r w:rsidR="002434A2">
        <w:rPr>
          <w:rFonts w:ascii="Book Antiqua" w:hAnsi="Book Antiqua" w:cs="Times New Roman"/>
          <w:i/>
        </w:rPr>
        <w:t xml:space="preserve"> </w:t>
      </w:r>
      <w:r w:rsidRPr="00800F10">
        <w:rPr>
          <w:rFonts w:ascii="Book Antiqua" w:hAnsi="Book Antiqua" w:cs="Times New Roman"/>
          <w:i/>
        </w:rPr>
        <w:t>cost</w:t>
      </w:r>
      <w:r w:rsidR="00847553" w:rsidRPr="00800F10">
        <w:rPr>
          <w:rFonts w:ascii="Book Antiqua" w:hAnsi="Book Antiqua" w:cs="Times New Roman"/>
          <w:i/>
        </w:rPr>
        <w:t xml:space="preserve"> </w:t>
      </w:r>
      <w:r w:rsidR="00847553" w:rsidRPr="00800F10">
        <w:rPr>
          <w:rFonts w:ascii="Book Antiqua" w:hAnsi="Book Antiqua" w:cs="Times New Roman"/>
        </w:rPr>
        <w:t>y</w:t>
      </w:r>
      <w:r w:rsidRPr="00800F10">
        <w:rPr>
          <w:rFonts w:ascii="Book Antiqua" w:hAnsi="Book Antiqua" w:cs="Times New Roman"/>
        </w:rPr>
        <w:t xml:space="preserve"> </w:t>
      </w:r>
      <w:r w:rsidRPr="00800F10">
        <w:rPr>
          <w:rFonts w:ascii="Book Antiqua" w:hAnsi="Book Antiqua" w:cs="Times New Roman"/>
          <w:i/>
        </w:rPr>
        <w:t>overbooking</w:t>
      </w:r>
      <w:r w:rsidRPr="00800F10">
        <w:rPr>
          <w:rFonts w:ascii="Book Antiqua" w:hAnsi="Book Antiqua" w:cs="Times New Roman"/>
        </w:rPr>
        <w:t xml:space="preserve">. Aunque </w:t>
      </w:r>
      <w:r w:rsidR="00BF1941">
        <w:rPr>
          <w:rFonts w:ascii="Book Antiqua" w:hAnsi="Book Antiqua" w:cs="Times New Roman"/>
        </w:rPr>
        <w:t xml:space="preserve">partimos de </w:t>
      </w:r>
      <w:r w:rsidRPr="00800F10">
        <w:rPr>
          <w:rFonts w:ascii="Book Antiqua" w:hAnsi="Book Antiqua" w:cs="Times New Roman"/>
        </w:rPr>
        <w:t xml:space="preserve">la </w:t>
      </w:r>
      <w:r w:rsidRPr="00800F10">
        <w:rPr>
          <w:rFonts w:ascii="Book Antiqua" w:hAnsi="Book Antiqua" w:cs="Times New Roman"/>
        </w:rPr>
        <w:lastRenderedPageBreak/>
        <w:t xml:space="preserve">ubicación de estas unidades dentro del léxico aeronáutico, en este trabajo adoptamos una perspectiva más amplia que intentará, en última instancia, precisar el grado general de integración social de estas expresiones entre </w:t>
      </w:r>
      <w:r w:rsidR="003A0EF8">
        <w:rPr>
          <w:rFonts w:ascii="Book Antiqua" w:hAnsi="Book Antiqua" w:cs="Times New Roman"/>
        </w:rPr>
        <w:t xml:space="preserve">los </w:t>
      </w:r>
      <w:r w:rsidR="00BF1941">
        <w:rPr>
          <w:rFonts w:ascii="Book Antiqua" w:hAnsi="Book Antiqua" w:cs="Times New Roman"/>
        </w:rPr>
        <w:t>hispanohablantes</w:t>
      </w:r>
      <w:r w:rsidR="00C81810">
        <w:rPr>
          <w:rFonts w:ascii="Book Antiqua" w:hAnsi="Book Antiqua" w:cs="Times New Roman"/>
        </w:rPr>
        <w:t>, explorando</w:t>
      </w:r>
      <w:r w:rsidR="003A0EF8" w:rsidRPr="00800F10">
        <w:rPr>
          <w:rFonts w:ascii="Book Antiqua" w:hAnsi="Book Antiqua" w:cs="Times New Roman"/>
        </w:rPr>
        <w:t xml:space="preserve"> sus diversos contextos de uso y </w:t>
      </w:r>
      <w:r w:rsidR="00C81810">
        <w:rPr>
          <w:rFonts w:ascii="Book Antiqua" w:hAnsi="Book Antiqua" w:cs="Times New Roman"/>
        </w:rPr>
        <w:t xml:space="preserve">las </w:t>
      </w:r>
      <w:r w:rsidR="003A0EF8" w:rsidRPr="00800F10">
        <w:rPr>
          <w:rFonts w:ascii="Book Antiqua" w:hAnsi="Book Antiqua" w:cs="Times New Roman"/>
        </w:rPr>
        <w:t>posibilidades expresivas</w:t>
      </w:r>
      <w:r w:rsidR="00BF1941">
        <w:rPr>
          <w:rFonts w:ascii="Book Antiqua" w:hAnsi="Book Antiqua" w:cs="Times New Roman"/>
        </w:rPr>
        <w:t xml:space="preserve"> </w:t>
      </w:r>
      <w:r w:rsidR="00C81810">
        <w:rPr>
          <w:rFonts w:ascii="Book Antiqua" w:hAnsi="Book Antiqua" w:cs="Times New Roman"/>
        </w:rPr>
        <w:t>que ofrecen</w:t>
      </w:r>
      <w:r w:rsidR="003A0EF8" w:rsidRPr="00800F10">
        <w:rPr>
          <w:rFonts w:ascii="Book Antiqua" w:hAnsi="Book Antiqua" w:cs="Times New Roman"/>
        </w:rPr>
        <w:t>.</w:t>
      </w:r>
      <w:r w:rsidR="003A0EF8">
        <w:rPr>
          <w:rFonts w:ascii="Book Antiqua" w:hAnsi="Book Antiqua" w:cs="Times New Roman"/>
        </w:rPr>
        <w:t xml:space="preserve"> </w:t>
      </w:r>
      <w:r w:rsidR="00C81810">
        <w:rPr>
          <w:rFonts w:ascii="Book Antiqua" w:hAnsi="Book Antiqua" w:cs="Times New Roman"/>
        </w:rPr>
        <w:t xml:space="preserve">Para ello consideramos, también, </w:t>
      </w:r>
      <w:r w:rsidRPr="00800F10">
        <w:rPr>
          <w:rFonts w:ascii="Book Antiqua" w:hAnsi="Book Antiqua" w:cs="Times New Roman"/>
        </w:rPr>
        <w:t>su adaptación morfogramatical y gráfica, la existencia o no de formas relacionadas de origen similar y</w:t>
      </w:r>
      <w:r w:rsidR="009E6169">
        <w:rPr>
          <w:rFonts w:ascii="Book Antiqua" w:hAnsi="Book Antiqua" w:cs="Times New Roman"/>
        </w:rPr>
        <w:t xml:space="preserve"> </w:t>
      </w:r>
      <w:r w:rsidRPr="00800F10">
        <w:rPr>
          <w:rFonts w:ascii="Book Antiqua" w:hAnsi="Book Antiqua" w:cs="Times New Roman"/>
        </w:rPr>
        <w:t>la posibilidad de</w:t>
      </w:r>
      <w:r w:rsidR="00B76BEE" w:rsidRPr="00800F10">
        <w:rPr>
          <w:rFonts w:ascii="Book Antiqua" w:hAnsi="Book Antiqua" w:cs="Times New Roman"/>
        </w:rPr>
        <w:t xml:space="preserve"> apelar a</w:t>
      </w:r>
      <w:r w:rsidRPr="00800F10">
        <w:rPr>
          <w:rFonts w:ascii="Book Antiqua" w:hAnsi="Book Antiqua" w:cs="Times New Roman"/>
        </w:rPr>
        <w:t xml:space="preserve"> equivalentes semánticos en español. </w:t>
      </w:r>
    </w:p>
    <w:p w14:paraId="3F5B1ADC" w14:textId="77777777" w:rsidR="00CE73C3" w:rsidRPr="001E6FB9" w:rsidRDefault="00CE73C3" w:rsidP="00D25C23">
      <w:pPr>
        <w:spacing w:after="0" w:line="240" w:lineRule="auto"/>
        <w:ind w:firstLine="567"/>
        <w:jc w:val="both"/>
        <w:rPr>
          <w:rFonts w:ascii="Book Antiqua" w:hAnsi="Book Antiqua" w:cs="Times New Roman"/>
          <w:highlight w:val="yellow"/>
        </w:rPr>
      </w:pPr>
    </w:p>
    <w:p w14:paraId="2522433D" w14:textId="77777777" w:rsidR="00CE73C3" w:rsidRPr="001E6FB9" w:rsidRDefault="00CE73C3" w:rsidP="00D25C23">
      <w:pPr>
        <w:pStyle w:val="LFEStandardparagraph"/>
        <w:spacing w:after="0" w:line="240" w:lineRule="auto"/>
        <w:rPr>
          <w:rFonts w:ascii="Book Antiqua" w:hAnsi="Book Antiqua"/>
          <w:b/>
          <w:lang w:val="es-AR"/>
        </w:rPr>
      </w:pPr>
      <w:r w:rsidRPr="001E6FB9">
        <w:rPr>
          <w:rFonts w:ascii="Book Antiqua" w:hAnsi="Book Antiqua"/>
          <w:b/>
          <w:lang w:val="es-AR"/>
        </w:rPr>
        <w:t xml:space="preserve">1.1. </w:t>
      </w:r>
      <w:r w:rsidR="00D16168">
        <w:rPr>
          <w:rFonts w:ascii="Book Antiqua" w:hAnsi="Book Antiqua"/>
          <w:b/>
          <w:lang w:val="es-AR"/>
        </w:rPr>
        <w:t>C</w:t>
      </w:r>
      <w:r w:rsidRPr="001E6FB9">
        <w:rPr>
          <w:rFonts w:ascii="Book Antiqua" w:hAnsi="Book Antiqua"/>
          <w:b/>
          <w:lang w:val="es-AR"/>
        </w:rPr>
        <w:t>onformación del vocabulario aeronáutico</w:t>
      </w:r>
      <w:r w:rsidR="00DC13C1">
        <w:rPr>
          <w:rFonts w:ascii="Book Antiqua" w:hAnsi="Book Antiqua"/>
          <w:b/>
          <w:lang w:val="es-AR"/>
        </w:rPr>
        <w:t>: trasvases y tra</w:t>
      </w:r>
      <w:r w:rsidR="00D16168">
        <w:rPr>
          <w:rFonts w:ascii="Book Antiqua" w:hAnsi="Book Antiqua"/>
          <w:b/>
          <w:lang w:val="es-AR"/>
        </w:rPr>
        <w:t>nsferencias léxicas</w:t>
      </w:r>
    </w:p>
    <w:p w14:paraId="2E7A426B" w14:textId="77777777" w:rsidR="00AA356F" w:rsidRPr="00800F10" w:rsidRDefault="00AA356F" w:rsidP="00D25C23">
      <w:pPr>
        <w:pStyle w:val="LFEStandardparagraph"/>
        <w:spacing w:after="0" w:line="240" w:lineRule="auto"/>
        <w:ind w:firstLine="567"/>
        <w:rPr>
          <w:rFonts w:ascii="Book Antiqua" w:hAnsi="Book Antiqua"/>
          <w:lang w:val="es-AR"/>
        </w:rPr>
      </w:pPr>
    </w:p>
    <w:p w14:paraId="2352D2BF" w14:textId="66489EFB" w:rsidR="00382E4E" w:rsidRDefault="00AF407D" w:rsidP="00D25C23">
      <w:pPr>
        <w:pStyle w:val="LFEStandardparagraph"/>
        <w:spacing w:after="0" w:line="240" w:lineRule="auto"/>
        <w:ind w:firstLine="567"/>
        <w:rPr>
          <w:rFonts w:ascii="Book Antiqua" w:hAnsi="Book Antiqua"/>
          <w:lang w:val="es-AR"/>
        </w:rPr>
      </w:pPr>
      <w:r>
        <w:rPr>
          <w:rFonts w:ascii="Book Antiqua" w:hAnsi="Book Antiqua"/>
          <w:lang w:val="es-AR"/>
        </w:rPr>
        <w:t>E</w:t>
      </w:r>
      <w:r w:rsidR="00CE73C3" w:rsidRPr="00800F10">
        <w:rPr>
          <w:rFonts w:ascii="Book Antiqua" w:hAnsi="Book Antiqua"/>
          <w:lang w:val="es-AR"/>
        </w:rPr>
        <w:t>l léxico del transporte aéreo ha sido investigado</w:t>
      </w:r>
      <w:r w:rsidR="0071606E">
        <w:rPr>
          <w:rFonts w:ascii="Book Antiqua" w:hAnsi="Book Antiqua"/>
          <w:lang w:val="es-AR"/>
        </w:rPr>
        <w:t xml:space="preserve"> </w:t>
      </w:r>
      <w:r w:rsidR="003A0EF8" w:rsidRPr="00800F10">
        <w:rPr>
          <w:rFonts w:ascii="Book Antiqua" w:hAnsi="Book Antiqua"/>
          <w:lang w:val="es-AR"/>
        </w:rPr>
        <w:t>en diversas lenguas</w:t>
      </w:r>
      <w:r w:rsidR="00CE73C3" w:rsidRPr="00800F10">
        <w:rPr>
          <w:rFonts w:ascii="Book Antiqua" w:hAnsi="Book Antiqua"/>
          <w:lang w:val="es-AR"/>
        </w:rPr>
        <w:t xml:space="preserve"> con variable grado</w:t>
      </w:r>
      <w:r w:rsidR="00CE73C3" w:rsidRPr="00800F10">
        <w:rPr>
          <w:rFonts w:ascii="Book Antiqua" w:hAnsi="Book Antiqua"/>
          <w:spacing w:val="-14"/>
          <w:lang w:val="es-AR"/>
        </w:rPr>
        <w:t xml:space="preserve"> </w:t>
      </w:r>
      <w:r w:rsidR="00CE73C3" w:rsidRPr="00800F10">
        <w:rPr>
          <w:rFonts w:ascii="Book Antiqua" w:hAnsi="Book Antiqua"/>
          <w:lang w:val="es-AR"/>
        </w:rPr>
        <w:t>de</w:t>
      </w:r>
      <w:r w:rsidR="00CE73C3" w:rsidRPr="00800F10">
        <w:rPr>
          <w:rFonts w:ascii="Book Antiqua" w:hAnsi="Book Antiqua"/>
          <w:spacing w:val="-13"/>
          <w:lang w:val="es-AR"/>
        </w:rPr>
        <w:t xml:space="preserve"> </w:t>
      </w:r>
      <w:r w:rsidR="00CE73C3" w:rsidRPr="00800F10">
        <w:rPr>
          <w:rFonts w:ascii="Book Antiqua" w:hAnsi="Book Antiqua"/>
          <w:lang w:val="es-AR"/>
        </w:rPr>
        <w:t>profundidad. Así,</w:t>
      </w:r>
      <w:r w:rsidR="00CE73C3" w:rsidRPr="00800F10">
        <w:rPr>
          <w:rFonts w:ascii="Book Antiqua" w:hAnsi="Book Antiqua"/>
          <w:spacing w:val="-14"/>
          <w:lang w:val="es-AR"/>
        </w:rPr>
        <w:t xml:space="preserve"> </w:t>
      </w:r>
      <w:r w:rsidR="00CE73C3" w:rsidRPr="00800F10">
        <w:rPr>
          <w:rFonts w:ascii="Book Antiqua" w:hAnsi="Book Antiqua"/>
          <w:lang w:val="es-AR"/>
        </w:rPr>
        <w:t>por</w:t>
      </w:r>
      <w:r w:rsidR="00CE73C3" w:rsidRPr="00800F10">
        <w:rPr>
          <w:rFonts w:ascii="Book Antiqua" w:hAnsi="Book Antiqua"/>
          <w:spacing w:val="-13"/>
          <w:lang w:val="es-AR"/>
        </w:rPr>
        <w:t xml:space="preserve"> </w:t>
      </w:r>
      <w:r w:rsidR="00CE73C3" w:rsidRPr="00800F10">
        <w:rPr>
          <w:rFonts w:ascii="Book Antiqua" w:hAnsi="Book Antiqua"/>
          <w:lang w:val="es-AR"/>
        </w:rPr>
        <w:t>ejemplo,</w:t>
      </w:r>
      <w:r w:rsidR="00CE73C3" w:rsidRPr="00800F10">
        <w:rPr>
          <w:rFonts w:ascii="Book Antiqua" w:hAnsi="Book Antiqua"/>
          <w:spacing w:val="-13"/>
          <w:lang w:val="es-AR"/>
        </w:rPr>
        <w:t xml:space="preserve"> la conformación d</w:t>
      </w:r>
      <w:r w:rsidR="00CE73C3" w:rsidRPr="00800F10">
        <w:rPr>
          <w:rFonts w:ascii="Book Antiqua" w:hAnsi="Book Antiqua"/>
          <w:lang w:val="es-AR"/>
        </w:rPr>
        <w:t>el</w:t>
      </w:r>
      <w:r w:rsidR="00CE73C3" w:rsidRPr="00800F10">
        <w:rPr>
          <w:rFonts w:ascii="Book Antiqua" w:hAnsi="Book Antiqua"/>
          <w:spacing w:val="-15"/>
          <w:lang w:val="es-AR"/>
        </w:rPr>
        <w:t xml:space="preserve"> </w:t>
      </w:r>
      <w:r w:rsidR="00CE73C3" w:rsidRPr="00800F10">
        <w:rPr>
          <w:rFonts w:ascii="Book Antiqua" w:hAnsi="Book Antiqua"/>
          <w:lang w:val="es-AR"/>
        </w:rPr>
        <w:t>vocabulario francés</w:t>
      </w:r>
      <w:r w:rsidR="00CE73C3" w:rsidRPr="00800F10">
        <w:rPr>
          <w:rFonts w:ascii="Book Antiqua" w:hAnsi="Book Antiqua"/>
          <w:spacing w:val="-16"/>
          <w:lang w:val="es-AR"/>
        </w:rPr>
        <w:t xml:space="preserve"> </w:t>
      </w:r>
      <w:r w:rsidR="00CE73C3" w:rsidRPr="00800F10">
        <w:rPr>
          <w:rFonts w:ascii="Book Antiqua" w:hAnsi="Book Antiqua"/>
          <w:lang w:val="es-AR"/>
        </w:rPr>
        <w:t>de</w:t>
      </w:r>
      <w:r w:rsidR="00CE73C3" w:rsidRPr="00800F10">
        <w:rPr>
          <w:rFonts w:ascii="Book Antiqua" w:hAnsi="Book Antiqua"/>
          <w:spacing w:val="-13"/>
          <w:lang w:val="es-AR"/>
        </w:rPr>
        <w:t xml:space="preserve"> </w:t>
      </w:r>
      <w:r w:rsidR="00CE73C3" w:rsidRPr="00800F10">
        <w:rPr>
          <w:rFonts w:ascii="Book Antiqua" w:hAnsi="Book Antiqua"/>
          <w:lang w:val="es-AR"/>
        </w:rPr>
        <w:t>la</w:t>
      </w:r>
      <w:r w:rsidR="00CE73C3" w:rsidRPr="00800F10">
        <w:rPr>
          <w:rFonts w:ascii="Book Antiqua" w:hAnsi="Book Antiqua"/>
          <w:spacing w:val="-16"/>
          <w:lang w:val="es-AR"/>
        </w:rPr>
        <w:t xml:space="preserve"> </w:t>
      </w:r>
      <w:r w:rsidR="00CE73C3" w:rsidRPr="00800F10">
        <w:rPr>
          <w:rFonts w:ascii="Book Antiqua" w:hAnsi="Book Antiqua"/>
          <w:lang w:val="es-AR"/>
        </w:rPr>
        <w:t>aviación</w:t>
      </w:r>
      <w:r w:rsidR="00CE73C3" w:rsidRPr="00800F10">
        <w:rPr>
          <w:rFonts w:ascii="Book Antiqua" w:hAnsi="Book Antiqua"/>
          <w:spacing w:val="-14"/>
          <w:lang w:val="es-AR"/>
        </w:rPr>
        <w:t xml:space="preserve"> </w:t>
      </w:r>
      <w:r w:rsidR="00CE73C3" w:rsidRPr="00800F10">
        <w:rPr>
          <w:rFonts w:ascii="Book Antiqua" w:hAnsi="Book Antiqua"/>
          <w:lang w:val="es-AR"/>
        </w:rPr>
        <w:t>fue</w:t>
      </w:r>
      <w:r w:rsidR="00CE73C3" w:rsidRPr="00800F10">
        <w:rPr>
          <w:rFonts w:ascii="Book Antiqua" w:hAnsi="Book Antiqua"/>
          <w:spacing w:val="-16"/>
          <w:lang w:val="es-AR"/>
        </w:rPr>
        <w:t xml:space="preserve"> </w:t>
      </w:r>
      <w:r w:rsidR="00CE73C3" w:rsidRPr="00800F10">
        <w:rPr>
          <w:rFonts w:ascii="Book Antiqua" w:hAnsi="Book Antiqua"/>
          <w:lang w:val="es-AR"/>
        </w:rPr>
        <w:t>objeto</w:t>
      </w:r>
      <w:r w:rsidR="00CE73C3" w:rsidRPr="00800F10">
        <w:rPr>
          <w:rFonts w:ascii="Book Antiqua" w:hAnsi="Book Antiqua"/>
          <w:spacing w:val="-14"/>
          <w:lang w:val="es-AR"/>
        </w:rPr>
        <w:t xml:space="preserve"> </w:t>
      </w:r>
      <w:r w:rsidR="00CE73C3" w:rsidRPr="00800F10">
        <w:rPr>
          <w:rFonts w:ascii="Book Antiqua" w:hAnsi="Book Antiqua"/>
          <w:lang w:val="es-AR"/>
        </w:rPr>
        <w:t>de</w:t>
      </w:r>
      <w:r w:rsidR="00CE73C3" w:rsidRPr="00800F10">
        <w:rPr>
          <w:rFonts w:ascii="Book Antiqua" w:hAnsi="Book Antiqua"/>
          <w:spacing w:val="-16"/>
          <w:lang w:val="es-AR"/>
        </w:rPr>
        <w:t xml:space="preserve"> </w:t>
      </w:r>
      <w:r w:rsidR="00CE73C3" w:rsidRPr="00800F10">
        <w:rPr>
          <w:rFonts w:ascii="Book Antiqua" w:hAnsi="Book Antiqua"/>
          <w:lang w:val="es-AR"/>
        </w:rPr>
        <w:t>la</w:t>
      </w:r>
      <w:r w:rsidR="00CE73C3" w:rsidRPr="00800F10">
        <w:rPr>
          <w:rFonts w:ascii="Book Antiqua" w:hAnsi="Book Antiqua"/>
          <w:spacing w:val="-13"/>
          <w:lang w:val="es-AR"/>
        </w:rPr>
        <w:t xml:space="preserve"> </w:t>
      </w:r>
      <w:r w:rsidR="00CE73C3" w:rsidRPr="00800F10">
        <w:rPr>
          <w:rFonts w:ascii="Book Antiqua" w:hAnsi="Book Antiqua"/>
          <w:lang w:val="es-AR"/>
        </w:rPr>
        <w:t>exhaustiva tesis</w:t>
      </w:r>
      <w:r w:rsidR="00CE73C3" w:rsidRPr="00800F10">
        <w:rPr>
          <w:rFonts w:ascii="Book Antiqua" w:hAnsi="Book Antiqua"/>
          <w:spacing w:val="-11"/>
          <w:lang w:val="es-AR"/>
        </w:rPr>
        <w:t xml:space="preserve"> </w:t>
      </w:r>
      <w:r w:rsidR="00CE73C3" w:rsidRPr="00800F10">
        <w:rPr>
          <w:rFonts w:ascii="Book Antiqua" w:hAnsi="Book Antiqua"/>
          <w:lang w:val="es-AR"/>
        </w:rPr>
        <w:t>doctoral</w:t>
      </w:r>
      <w:r w:rsidR="00CE73C3" w:rsidRPr="00800F10">
        <w:rPr>
          <w:rFonts w:ascii="Book Antiqua" w:hAnsi="Book Antiqua"/>
          <w:spacing w:val="-10"/>
          <w:lang w:val="es-AR"/>
        </w:rPr>
        <w:t xml:space="preserve"> de </w:t>
      </w:r>
      <w:r w:rsidR="00CE73C3" w:rsidRPr="00800F10">
        <w:rPr>
          <w:rFonts w:ascii="Book Antiqua" w:hAnsi="Book Antiqua"/>
          <w:lang w:val="es-AR"/>
        </w:rPr>
        <w:t>Guilbert (1965).</w:t>
      </w:r>
      <w:r w:rsidR="00CE73C3" w:rsidRPr="00800F10">
        <w:rPr>
          <w:rFonts w:ascii="Book Antiqua" w:hAnsi="Book Antiqua"/>
          <w:spacing w:val="-9"/>
          <w:lang w:val="es-AR"/>
        </w:rPr>
        <w:t xml:space="preserve"> Para el caso del inglés, </w:t>
      </w:r>
      <w:r w:rsidR="00CE73C3" w:rsidRPr="00800F10">
        <w:rPr>
          <w:rFonts w:ascii="Book Antiqua" w:hAnsi="Book Antiqua"/>
          <w:lang w:val="es-AR"/>
        </w:rPr>
        <w:t>Stubelius</w:t>
      </w:r>
      <w:r w:rsidR="00CE73C3" w:rsidRPr="00800F10">
        <w:rPr>
          <w:rFonts w:ascii="Book Antiqua" w:hAnsi="Book Antiqua"/>
          <w:spacing w:val="-8"/>
          <w:lang w:val="es-AR"/>
        </w:rPr>
        <w:t xml:space="preserve"> </w:t>
      </w:r>
      <w:r w:rsidR="00CE73C3" w:rsidRPr="00800F10">
        <w:rPr>
          <w:rFonts w:ascii="Book Antiqua" w:hAnsi="Book Antiqua"/>
          <w:lang w:val="es-AR"/>
        </w:rPr>
        <w:t>(1958</w:t>
      </w:r>
      <w:r w:rsidR="00CE73C3" w:rsidRPr="00800F10">
        <w:rPr>
          <w:rFonts w:ascii="Book Antiqua" w:hAnsi="Book Antiqua"/>
          <w:spacing w:val="-6"/>
          <w:lang w:val="es-AR"/>
        </w:rPr>
        <w:t xml:space="preserve"> </w:t>
      </w:r>
      <w:r w:rsidR="00CE73C3" w:rsidRPr="00800F10">
        <w:rPr>
          <w:rFonts w:ascii="Book Antiqua" w:hAnsi="Book Antiqua"/>
          <w:lang w:val="es-AR"/>
        </w:rPr>
        <w:t>y</w:t>
      </w:r>
      <w:r w:rsidR="00CE73C3" w:rsidRPr="00800F10">
        <w:rPr>
          <w:rFonts w:ascii="Book Antiqua" w:hAnsi="Book Antiqua"/>
          <w:spacing w:val="-8"/>
          <w:lang w:val="es-AR"/>
        </w:rPr>
        <w:t xml:space="preserve"> </w:t>
      </w:r>
      <w:r w:rsidR="00CE73C3" w:rsidRPr="00800F10">
        <w:rPr>
          <w:rFonts w:ascii="Book Antiqua" w:hAnsi="Book Antiqua"/>
          <w:lang w:val="es-AR"/>
        </w:rPr>
        <w:t xml:space="preserve">1960) </w:t>
      </w:r>
      <w:r w:rsidR="00C47BBA">
        <w:rPr>
          <w:rFonts w:ascii="Book Antiqua" w:hAnsi="Book Antiqua"/>
          <w:lang w:val="es-AR"/>
        </w:rPr>
        <w:t xml:space="preserve">estudia </w:t>
      </w:r>
      <w:r w:rsidR="00CE73C3" w:rsidRPr="00800F10">
        <w:rPr>
          <w:rFonts w:ascii="Book Antiqua" w:hAnsi="Book Antiqua"/>
          <w:lang w:val="es-AR"/>
        </w:rPr>
        <w:t>las</w:t>
      </w:r>
      <w:r w:rsidR="00CE73C3" w:rsidRPr="00800F10">
        <w:rPr>
          <w:rFonts w:ascii="Book Antiqua" w:hAnsi="Book Antiqua"/>
          <w:spacing w:val="-9"/>
          <w:lang w:val="es-AR"/>
        </w:rPr>
        <w:t xml:space="preserve"> </w:t>
      </w:r>
      <w:r w:rsidR="00CE73C3" w:rsidRPr="00800F10">
        <w:rPr>
          <w:rFonts w:ascii="Book Antiqua" w:hAnsi="Book Antiqua"/>
          <w:lang w:val="es-AR"/>
        </w:rPr>
        <w:t>denominaciones</w:t>
      </w:r>
      <w:r w:rsidR="00CE73C3" w:rsidRPr="00800F10">
        <w:rPr>
          <w:rFonts w:ascii="Book Antiqua" w:hAnsi="Book Antiqua"/>
          <w:spacing w:val="-9"/>
          <w:lang w:val="es-AR"/>
        </w:rPr>
        <w:t xml:space="preserve"> </w:t>
      </w:r>
      <w:r w:rsidR="00C47BBA">
        <w:rPr>
          <w:rFonts w:ascii="Book Antiqua" w:hAnsi="Book Antiqua"/>
          <w:lang w:val="es-AR"/>
        </w:rPr>
        <w:t xml:space="preserve">de </w:t>
      </w:r>
      <w:r w:rsidR="00CE73C3" w:rsidRPr="00800F10">
        <w:rPr>
          <w:rFonts w:ascii="Book Antiqua" w:hAnsi="Book Antiqua"/>
          <w:lang w:val="es-AR"/>
        </w:rPr>
        <w:t>los</w:t>
      </w:r>
      <w:r w:rsidR="00CE73C3" w:rsidRPr="00800F10">
        <w:rPr>
          <w:rFonts w:ascii="Book Antiqua" w:hAnsi="Book Antiqua"/>
          <w:spacing w:val="-9"/>
          <w:lang w:val="es-AR"/>
        </w:rPr>
        <w:t xml:space="preserve"> </w:t>
      </w:r>
      <w:r w:rsidR="00CE73C3" w:rsidRPr="00800F10">
        <w:rPr>
          <w:rFonts w:ascii="Book Antiqua" w:hAnsi="Book Antiqua"/>
          <w:lang w:val="es-AR"/>
        </w:rPr>
        <w:t>vehículos</w:t>
      </w:r>
      <w:r w:rsidR="00CE73C3" w:rsidRPr="00800F10">
        <w:rPr>
          <w:rFonts w:ascii="Book Antiqua" w:hAnsi="Book Antiqua"/>
          <w:spacing w:val="-13"/>
          <w:lang w:val="es-AR"/>
        </w:rPr>
        <w:t xml:space="preserve"> </w:t>
      </w:r>
      <w:r w:rsidR="00CE73C3" w:rsidRPr="00800F10">
        <w:rPr>
          <w:rFonts w:ascii="Book Antiqua" w:hAnsi="Book Antiqua"/>
          <w:lang w:val="es-AR"/>
        </w:rPr>
        <w:t>aéreos</w:t>
      </w:r>
      <w:r w:rsidR="00CE73C3" w:rsidRPr="00800F10">
        <w:rPr>
          <w:rFonts w:ascii="Book Antiqua" w:hAnsi="Book Antiqua"/>
          <w:spacing w:val="-9"/>
          <w:lang w:val="es-AR"/>
        </w:rPr>
        <w:t xml:space="preserve"> </w:t>
      </w:r>
      <w:r w:rsidR="00CE73C3" w:rsidRPr="00800F10">
        <w:rPr>
          <w:rFonts w:ascii="Book Antiqua" w:hAnsi="Book Antiqua"/>
          <w:lang w:val="es-AR"/>
        </w:rPr>
        <w:t>mientras que</w:t>
      </w:r>
      <w:r w:rsidR="00203C48">
        <w:rPr>
          <w:rFonts w:ascii="Book Antiqua" w:hAnsi="Book Antiqua"/>
          <w:lang w:val="es-AR"/>
        </w:rPr>
        <w:t xml:space="preserve"> </w:t>
      </w:r>
      <w:r w:rsidR="00CE73C3" w:rsidRPr="00800F10">
        <w:rPr>
          <w:rFonts w:ascii="Book Antiqua" w:hAnsi="Book Antiqua"/>
          <w:lang w:val="es-AR"/>
        </w:rPr>
        <w:t xml:space="preserve">Viljanen (2007) </w:t>
      </w:r>
      <w:r w:rsidR="00C47BBA">
        <w:rPr>
          <w:rFonts w:ascii="Book Antiqua" w:hAnsi="Book Antiqua"/>
          <w:lang w:val="es-AR"/>
        </w:rPr>
        <w:t xml:space="preserve">contrasta algunos términos del </w:t>
      </w:r>
      <w:r w:rsidR="00CE73C3" w:rsidRPr="00800F10">
        <w:rPr>
          <w:rFonts w:ascii="Book Antiqua" w:hAnsi="Book Antiqua"/>
          <w:lang w:val="es-AR"/>
        </w:rPr>
        <w:t xml:space="preserve">francés, inglés y alemán. </w:t>
      </w:r>
      <w:r w:rsidR="00C47BBA">
        <w:rPr>
          <w:rFonts w:ascii="Book Antiqua" w:hAnsi="Book Antiqua"/>
          <w:lang w:val="es-AR"/>
        </w:rPr>
        <w:t xml:space="preserve">Con similares preocupaciones, </w:t>
      </w:r>
      <w:r w:rsidR="00CE73C3" w:rsidRPr="00800F10">
        <w:rPr>
          <w:rFonts w:ascii="Book Antiqua" w:hAnsi="Book Antiqua"/>
          <w:lang w:val="es-AR"/>
        </w:rPr>
        <w:t>los</w:t>
      </w:r>
      <w:r w:rsidR="00CE73C3" w:rsidRPr="00800F10">
        <w:rPr>
          <w:rFonts w:ascii="Book Antiqua" w:hAnsi="Book Antiqua"/>
          <w:spacing w:val="-7"/>
          <w:lang w:val="es-AR"/>
        </w:rPr>
        <w:t xml:space="preserve"> </w:t>
      </w:r>
      <w:r w:rsidR="00CE73C3" w:rsidRPr="00800F10">
        <w:rPr>
          <w:rFonts w:ascii="Book Antiqua" w:hAnsi="Book Antiqua"/>
          <w:lang w:val="es-AR"/>
        </w:rPr>
        <w:t>estudios</w:t>
      </w:r>
      <w:r w:rsidR="00CE73C3" w:rsidRPr="00800F10">
        <w:rPr>
          <w:rFonts w:ascii="Book Antiqua" w:hAnsi="Book Antiqua"/>
          <w:spacing w:val="-7"/>
          <w:lang w:val="es-AR"/>
        </w:rPr>
        <w:t xml:space="preserve"> </w:t>
      </w:r>
      <w:r w:rsidR="00CE73C3" w:rsidRPr="00800F10">
        <w:rPr>
          <w:rFonts w:ascii="Book Antiqua" w:hAnsi="Book Antiqua"/>
          <w:lang w:val="es-AR"/>
        </w:rPr>
        <w:t>de</w:t>
      </w:r>
      <w:r w:rsidR="00CE73C3" w:rsidRPr="00800F10">
        <w:rPr>
          <w:rFonts w:ascii="Book Antiqua" w:hAnsi="Book Antiqua"/>
          <w:spacing w:val="-7"/>
          <w:lang w:val="es-AR"/>
        </w:rPr>
        <w:t xml:space="preserve"> </w:t>
      </w:r>
      <w:r w:rsidR="00CE73C3" w:rsidRPr="00800F10">
        <w:rPr>
          <w:rFonts w:ascii="Book Antiqua" w:hAnsi="Book Antiqua"/>
          <w:lang w:val="es-AR"/>
        </w:rPr>
        <w:t>Vivanco</w:t>
      </w:r>
      <w:r w:rsidR="00CE73C3" w:rsidRPr="00800F10">
        <w:rPr>
          <w:rFonts w:ascii="Book Antiqua" w:hAnsi="Book Antiqua"/>
          <w:spacing w:val="-7"/>
          <w:lang w:val="es-AR"/>
        </w:rPr>
        <w:t xml:space="preserve"> </w:t>
      </w:r>
      <w:r w:rsidR="00CE73C3" w:rsidRPr="00800F10">
        <w:rPr>
          <w:rFonts w:ascii="Book Antiqua" w:hAnsi="Book Antiqua"/>
          <w:lang w:val="es-AR"/>
        </w:rPr>
        <w:t>Cervero</w:t>
      </w:r>
      <w:r w:rsidR="00CE73C3" w:rsidRPr="00800F10">
        <w:rPr>
          <w:rFonts w:ascii="Book Antiqua" w:hAnsi="Book Antiqua"/>
          <w:spacing w:val="-7"/>
          <w:lang w:val="es-AR"/>
        </w:rPr>
        <w:t xml:space="preserve"> </w:t>
      </w:r>
      <w:r w:rsidR="00CE73C3" w:rsidRPr="00800F10">
        <w:rPr>
          <w:rFonts w:ascii="Book Antiqua" w:hAnsi="Book Antiqua"/>
          <w:lang w:val="es-AR"/>
        </w:rPr>
        <w:t>(1999</w:t>
      </w:r>
      <w:r w:rsidR="00CE73C3" w:rsidRPr="00800F10">
        <w:rPr>
          <w:rFonts w:ascii="Book Antiqua" w:hAnsi="Book Antiqua"/>
          <w:spacing w:val="-5"/>
          <w:lang w:val="es-AR"/>
        </w:rPr>
        <w:t xml:space="preserve"> </w:t>
      </w:r>
      <w:r w:rsidR="00CE73C3" w:rsidRPr="00800F10">
        <w:rPr>
          <w:rFonts w:ascii="Book Antiqua" w:hAnsi="Book Antiqua"/>
          <w:lang w:val="es-AR"/>
        </w:rPr>
        <w:t>y</w:t>
      </w:r>
      <w:r w:rsidR="00CE73C3" w:rsidRPr="00800F10">
        <w:rPr>
          <w:rFonts w:ascii="Book Antiqua" w:hAnsi="Book Antiqua"/>
          <w:spacing w:val="-7"/>
          <w:lang w:val="es-AR"/>
        </w:rPr>
        <w:t xml:space="preserve"> </w:t>
      </w:r>
      <w:r w:rsidR="00CE73C3" w:rsidRPr="00800F10">
        <w:rPr>
          <w:rFonts w:ascii="Book Antiqua" w:hAnsi="Book Antiqua"/>
          <w:lang w:val="es-AR"/>
        </w:rPr>
        <w:t>2006)</w:t>
      </w:r>
      <w:r w:rsidR="00C47BBA">
        <w:rPr>
          <w:rFonts w:ascii="Book Antiqua" w:hAnsi="Book Antiqua"/>
          <w:lang w:val="es-AR"/>
        </w:rPr>
        <w:t xml:space="preserve"> </w:t>
      </w:r>
      <w:r w:rsidR="003A0EF8">
        <w:rPr>
          <w:rFonts w:ascii="Book Antiqua" w:hAnsi="Book Antiqua"/>
          <w:lang w:val="es-AR"/>
        </w:rPr>
        <w:t>se concentra</w:t>
      </w:r>
      <w:r w:rsidR="00C47BBA">
        <w:rPr>
          <w:rFonts w:ascii="Book Antiqua" w:hAnsi="Book Antiqua"/>
          <w:lang w:val="es-AR"/>
        </w:rPr>
        <w:t>n</w:t>
      </w:r>
      <w:r w:rsidR="003A0EF8">
        <w:rPr>
          <w:rFonts w:ascii="Book Antiqua" w:hAnsi="Book Antiqua"/>
          <w:lang w:val="es-AR"/>
        </w:rPr>
        <w:t xml:space="preserve"> sobre </w:t>
      </w:r>
      <w:r w:rsidR="00CE73C3" w:rsidRPr="00800F10">
        <w:rPr>
          <w:rFonts w:ascii="Book Antiqua" w:hAnsi="Book Antiqua"/>
          <w:lang w:val="es-AR"/>
        </w:rPr>
        <w:t>los procedimientos de creación léxica predominantes</w:t>
      </w:r>
      <w:r w:rsidR="00BF1941">
        <w:rPr>
          <w:rFonts w:ascii="Book Antiqua" w:hAnsi="Book Antiqua"/>
          <w:lang w:val="es-AR"/>
        </w:rPr>
        <w:t xml:space="preserve"> en la terminología aeronáutica</w:t>
      </w:r>
      <w:r w:rsidR="00C47BBA">
        <w:rPr>
          <w:rFonts w:ascii="Book Antiqua" w:hAnsi="Book Antiqua"/>
          <w:lang w:val="es-AR"/>
        </w:rPr>
        <w:t xml:space="preserve"> en español</w:t>
      </w:r>
      <w:r w:rsidR="00CE73C3" w:rsidRPr="00800F10">
        <w:rPr>
          <w:rFonts w:ascii="Book Antiqua" w:hAnsi="Book Antiqua"/>
          <w:lang w:val="es-AR"/>
        </w:rPr>
        <w:t xml:space="preserve">. </w:t>
      </w:r>
    </w:p>
    <w:p w14:paraId="6B312E72" w14:textId="77777777" w:rsidR="00C541A4" w:rsidRDefault="00382E4E" w:rsidP="0088247E">
      <w:pPr>
        <w:pStyle w:val="LFEStandardparagraph"/>
        <w:spacing w:after="0" w:line="240" w:lineRule="auto"/>
        <w:ind w:firstLine="567"/>
        <w:rPr>
          <w:rFonts w:ascii="Book Antiqua" w:hAnsi="Book Antiqua"/>
          <w:lang w:val="es-AR"/>
        </w:rPr>
      </w:pPr>
      <w:r>
        <w:rPr>
          <w:rFonts w:ascii="Book Antiqua" w:hAnsi="Book Antiqua"/>
          <w:lang w:val="es-AR"/>
        </w:rPr>
        <w:t xml:space="preserve">De manera sintética, </w:t>
      </w:r>
      <w:r w:rsidR="009F67AB">
        <w:rPr>
          <w:rFonts w:ascii="Book Antiqua" w:hAnsi="Book Antiqua"/>
          <w:lang w:val="es-AR"/>
        </w:rPr>
        <w:t xml:space="preserve">la terminología </w:t>
      </w:r>
      <w:r w:rsidR="00CE73C3" w:rsidRPr="001E6FB9">
        <w:rPr>
          <w:rFonts w:ascii="Book Antiqua" w:hAnsi="Book Antiqua"/>
          <w:lang w:val="es-AR"/>
        </w:rPr>
        <w:t>del transporte aéreo en español proviene</w:t>
      </w:r>
      <w:r w:rsidR="008F5B72">
        <w:rPr>
          <w:rFonts w:ascii="Book Antiqua" w:hAnsi="Book Antiqua"/>
          <w:lang w:val="es-AR"/>
        </w:rPr>
        <w:t>, en parte,</w:t>
      </w:r>
      <w:r w:rsidR="00CE73C3" w:rsidRPr="001E6FB9">
        <w:rPr>
          <w:rFonts w:ascii="Book Antiqua" w:hAnsi="Book Antiqua"/>
          <w:lang w:val="es-AR"/>
        </w:rPr>
        <w:t xml:space="preserve"> de </w:t>
      </w:r>
      <w:r w:rsidR="008F5B72">
        <w:rPr>
          <w:rFonts w:ascii="Book Antiqua" w:hAnsi="Book Antiqua"/>
          <w:lang w:val="es-AR"/>
        </w:rPr>
        <w:t xml:space="preserve">otros </w:t>
      </w:r>
      <w:r w:rsidR="00CE73C3" w:rsidRPr="001E6FB9">
        <w:rPr>
          <w:rFonts w:ascii="Book Antiqua" w:hAnsi="Book Antiqua"/>
          <w:lang w:val="es-AR"/>
        </w:rPr>
        <w:t>ámbitos</w:t>
      </w:r>
      <w:r w:rsidR="00FD57A0">
        <w:rPr>
          <w:rFonts w:ascii="Book Antiqua" w:hAnsi="Book Antiqua"/>
          <w:lang w:val="es-AR"/>
        </w:rPr>
        <w:t xml:space="preserve"> </w:t>
      </w:r>
      <w:r w:rsidR="008F5B72">
        <w:rPr>
          <w:rFonts w:ascii="Book Antiqua" w:hAnsi="Book Antiqua"/>
          <w:lang w:val="es-AR"/>
        </w:rPr>
        <w:t>especializados,</w:t>
      </w:r>
      <w:r w:rsidR="003A0EF8">
        <w:rPr>
          <w:rFonts w:ascii="Book Antiqua" w:hAnsi="Book Antiqua"/>
          <w:lang w:val="es-AR"/>
        </w:rPr>
        <w:t xml:space="preserve"> como </w:t>
      </w:r>
      <w:r w:rsidR="00B97709" w:rsidRPr="00422745">
        <w:rPr>
          <w:rFonts w:ascii="Book Antiqua" w:hAnsi="Book Antiqua"/>
          <w:lang w:val="es-AR"/>
        </w:rPr>
        <w:t>la ornitología</w:t>
      </w:r>
      <w:r w:rsidR="00CE73C3" w:rsidRPr="001E6FB9">
        <w:rPr>
          <w:rFonts w:ascii="Book Antiqua" w:hAnsi="Book Antiqua"/>
          <w:lang w:val="es-AR"/>
        </w:rPr>
        <w:t xml:space="preserve"> </w:t>
      </w:r>
      <w:r w:rsidR="00B97709" w:rsidRPr="00422745">
        <w:rPr>
          <w:rFonts w:ascii="Book Antiqua" w:hAnsi="Book Antiqua"/>
          <w:lang w:val="es-AR"/>
        </w:rPr>
        <w:t>(</w:t>
      </w:r>
      <w:r w:rsidR="008F5B72">
        <w:rPr>
          <w:rFonts w:ascii="Book Antiqua" w:hAnsi="Book Antiqua"/>
          <w:lang w:val="es-AR"/>
        </w:rPr>
        <w:t xml:space="preserve">de la que toma </w:t>
      </w:r>
      <w:r w:rsidR="00B97709" w:rsidRPr="00422745">
        <w:rPr>
          <w:rFonts w:ascii="Book Antiqua" w:hAnsi="Book Antiqua"/>
          <w:lang w:val="es-AR"/>
        </w:rPr>
        <w:t xml:space="preserve">expresiones como </w:t>
      </w:r>
      <w:r w:rsidR="00CE73C3" w:rsidRPr="001E6FB9">
        <w:rPr>
          <w:rFonts w:ascii="Book Antiqua" w:hAnsi="Book Antiqua"/>
          <w:i/>
          <w:lang w:val="es-AR"/>
        </w:rPr>
        <w:t>cola, aleta</w:t>
      </w:r>
      <w:r w:rsidR="00B97709" w:rsidRPr="00422745">
        <w:rPr>
          <w:rFonts w:ascii="Book Antiqua" w:hAnsi="Book Antiqua"/>
          <w:i/>
          <w:lang w:val="es-AR"/>
        </w:rPr>
        <w:t xml:space="preserve"> </w:t>
      </w:r>
      <w:r w:rsidR="00B97709" w:rsidRPr="00422745">
        <w:rPr>
          <w:rFonts w:ascii="Book Antiqua" w:hAnsi="Book Antiqua"/>
          <w:lang w:val="es-AR"/>
        </w:rPr>
        <w:t>o</w:t>
      </w:r>
      <w:r w:rsidR="00CE73C3" w:rsidRPr="001E6FB9">
        <w:rPr>
          <w:rFonts w:ascii="Book Antiqua" w:hAnsi="Book Antiqua"/>
          <w:i/>
          <w:lang w:val="es-AR"/>
        </w:rPr>
        <w:t xml:space="preserve"> morro</w:t>
      </w:r>
      <w:r w:rsidR="00B97709" w:rsidRPr="00422745">
        <w:rPr>
          <w:rFonts w:ascii="Book Antiqua" w:hAnsi="Book Antiqua"/>
          <w:lang w:val="es-AR"/>
        </w:rPr>
        <w:t>)</w:t>
      </w:r>
      <w:r w:rsidR="003A0EF8">
        <w:rPr>
          <w:rFonts w:ascii="Book Antiqua" w:hAnsi="Book Antiqua"/>
          <w:lang w:val="es-AR"/>
        </w:rPr>
        <w:t xml:space="preserve"> o</w:t>
      </w:r>
      <w:r w:rsidR="00B97709" w:rsidRPr="00422745">
        <w:rPr>
          <w:rFonts w:ascii="Book Antiqua" w:hAnsi="Book Antiqua"/>
          <w:lang w:val="es-AR"/>
        </w:rPr>
        <w:t xml:space="preserve"> la náutica (que aporta voces como </w:t>
      </w:r>
      <w:r w:rsidR="00CE73C3" w:rsidRPr="001E6FB9">
        <w:rPr>
          <w:rFonts w:ascii="Book Antiqua" w:hAnsi="Book Antiqua"/>
          <w:i/>
          <w:iCs/>
          <w:lang w:val="es-AR"/>
        </w:rPr>
        <w:t xml:space="preserve">piloto, nave, timón </w:t>
      </w:r>
      <w:r w:rsidR="00CE73C3" w:rsidRPr="001E6FB9">
        <w:rPr>
          <w:rFonts w:ascii="Book Antiqua" w:hAnsi="Book Antiqua"/>
          <w:lang w:val="es-AR"/>
        </w:rPr>
        <w:t xml:space="preserve">o </w:t>
      </w:r>
      <w:r w:rsidR="00CE73C3" w:rsidRPr="001E6FB9">
        <w:rPr>
          <w:rFonts w:ascii="Book Antiqua" w:hAnsi="Book Antiqua"/>
          <w:i/>
          <w:iCs/>
          <w:lang w:val="es-AR"/>
        </w:rPr>
        <w:t>barquilla</w:t>
      </w:r>
      <w:r w:rsidR="009F67AB">
        <w:rPr>
          <w:rFonts w:ascii="Book Antiqua" w:hAnsi="Book Antiqua"/>
          <w:iCs/>
          <w:lang w:val="es-AR"/>
        </w:rPr>
        <w:t>, entre otras), p</w:t>
      </w:r>
      <w:r w:rsidR="00CE73C3" w:rsidRPr="001E6FB9">
        <w:rPr>
          <w:rFonts w:ascii="Book Antiqua" w:hAnsi="Book Antiqua"/>
          <w:lang w:val="es-AR"/>
        </w:rPr>
        <w:t>ero</w:t>
      </w:r>
      <w:r w:rsidR="008F5B72">
        <w:rPr>
          <w:rFonts w:ascii="Book Antiqua" w:hAnsi="Book Antiqua"/>
          <w:lang w:val="es-AR"/>
        </w:rPr>
        <w:t xml:space="preserve"> </w:t>
      </w:r>
      <w:r w:rsidR="009F67AB">
        <w:rPr>
          <w:rFonts w:ascii="Book Antiqua" w:hAnsi="Book Antiqua"/>
          <w:lang w:val="es-AR"/>
        </w:rPr>
        <w:t xml:space="preserve">también otras actividades </w:t>
      </w:r>
      <w:r w:rsidR="00FD57A0">
        <w:rPr>
          <w:rFonts w:ascii="Book Antiqua" w:hAnsi="Book Antiqua"/>
          <w:lang w:val="es-AR"/>
        </w:rPr>
        <w:t xml:space="preserve">aportan </w:t>
      </w:r>
      <w:r w:rsidR="00FD57A0" w:rsidRPr="001E6FB9">
        <w:rPr>
          <w:rFonts w:ascii="Book Antiqua" w:hAnsi="Book Antiqua"/>
          <w:lang w:val="es-AR"/>
        </w:rPr>
        <w:t>unidades léxicas</w:t>
      </w:r>
      <w:r w:rsidR="00E812F2">
        <w:rPr>
          <w:rFonts w:ascii="Book Antiqua" w:hAnsi="Book Antiqua"/>
          <w:lang w:val="es-AR"/>
        </w:rPr>
        <w:t>, entre ella</w:t>
      </w:r>
      <w:r w:rsidR="009F67AB">
        <w:rPr>
          <w:rFonts w:ascii="Book Antiqua" w:hAnsi="Book Antiqua"/>
          <w:lang w:val="es-AR"/>
        </w:rPr>
        <w:t xml:space="preserve">s la publicidad y </w:t>
      </w:r>
      <w:r w:rsidR="00E812F2">
        <w:rPr>
          <w:rFonts w:ascii="Book Antiqua" w:hAnsi="Book Antiqua"/>
          <w:lang w:val="es-AR"/>
        </w:rPr>
        <w:t>la economía</w:t>
      </w:r>
      <w:r w:rsidR="00B97709" w:rsidRPr="00422745">
        <w:rPr>
          <w:rFonts w:ascii="Book Antiqua" w:hAnsi="Book Antiqua"/>
          <w:lang w:val="es-AR"/>
        </w:rPr>
        <w:t xml:space="preserve">. </w:t>
      </w:r>
    </w:p>
    <w:p w14:paraId="07BB2F18" w14:textId="1504E4CA" w:rsidR="00CA5AF7" w:rsidRPr="00E401BB" w:rsidRDefault="008F5B72" w:rsidP="00EE23EE">
      <w:pPr>
        <w:pStyle w:val="LFEStandardparagraph"/>
        <w:spacing w:after="0" w:line="240" w:lineRule="auto"/>
        <w:ind w:firstLine="567"/>
        <w:rPr>
          <w:rFonts w:ascii="Book Antiqua" w:hAnsi="Book Antiqua"/>
          <w:szCs w:val="24"/>
          <w:lang w:val="es-AR"/>
        </w:rPr>
      </w:pPr>
      <w:r>
        <w:rPr>
          <w:rFonts w:ascii="Book Antiqua" w:hAnsi="Book Antiqua"/>
          <w:lang w:val="es-AR"/>
        </w:rPr>
        <w:t xml:space="preserve">Por otro lado, también </w:t>
      </w:r>
      <w:r w:rsidR="00E812F2">
        <w:rPr>
          <w:rFonts w:ascii="Book Antiqua" w:hAnsi="Book Antiqua"/>
          <w:lang w:val="es-AR"/>
        </w:rPr>
        <w:t xml:space="preserve">el préstamo, </w:t>
      </w:r>
      <w:r w:rsidR="003578D1">
        <w:rPr>
          <w:rFonts w:ascii="Book Antiqua" w:hAnsi="Book Antiqua"/>
          <w:lang w:val="es-AR"/>
        </w:rPr>
        <w:t>r</w:t>
      </w:r>
      <w:r w:rsidR="006D78D0">
        <w:rPr>
          <w:rFonts w:ascii="Book Antiqua" w:hAnsi="Book Antiqua"/>
          <w:lang w:val="es-AR"/>
        </w:rPr>
        <w:t xml:space="preserve">ecurso habitual </w:t>
      </w:r>
      <w:r w:rsidR="00BF4845" w:rsidRPr="001E6FB9">
        <w:rPr>
          <w:rFonts w:ascii="Book Antiqua" w:hAnsi="Book Antiqua"/>
          <w:lang w:val="es-AR"/>
        </w:rPr>
        <w:t xml:space="preserve">en la conformación de los léxicos de especialidad, </w:t>
      </w:r>
      <w:r w:rsidR="00E812F2">
        <w:rPr>
          <w:rFonts w:ascii="Book Antiqua" w:hAnsi="Book Antiqua"/>
          <w:lang w:val="es-AR"/>
        </w:rPr>
        <w:t xml:space="preserve">es un procedimiento frecuente y se </w:t>
      </w:r>
      <w:r w:rsidR="003578D1">
        <w:rPr>
          <w:rFonts w:ascii="Book Antiqua" w:hAnsi="Book Antiqua"/>
          <w:lang w:val="es-AR"/>
        </w:rPr>
        <w:t xml:space="preserve">ve favorecido por el </w:t>
      </w:r>
      <w:r w:rsidR="00203C48" w:rsidRPr="00422745">
        <w:rPr>
          <w:rFonts w:ascii="Book Antiqua" w:hAnsi="Book Antiqua"/>
          <w:lang w:val="es-AR"/>
        </w:rPr>
        <w:t>carácter global del transporte aéreo</w:t>
      </w:r>
      <w:r w:rsidR="00203C48">
        <w:rPr>
          <w:rFonts w:ascii="Book Antiqua" w:hAnsi="Book Antiqua"/>
          <w:lang w:val="es-AR"/>
        </w:rPr>
        <w:t xml:space="preserve"> </w:t>
      </w:r>
      <w:r w:rsidR="003578D1">
        <w:rPr>
          <w:rFonts w:ascii="Book Antiqua" w:hAnsi="Book Antiqua"/>
          <w:lang w:val="es-AR"/>
        </w:rPr>
        <w:t xml:space="preserve">que facilita </w:t>
      </w:r>
      <w:r w:rsidR="00203C48">
        <w:rPr>
          <w:rFonts w:ascii="Book Antiqua" w:hAnsi="Book Antiqua"/>
          <w:lang w:val="es-AR"/>
        </w:rPr>
        <w:t xml:space="preserve">el </w:t>
      </w:r>
      <w:r w:rsidR="00BF4845" w:rsidRPr="00422745">
        <w:rPr>
          <w:rFonts w:ascii="Book Antiqua" w:hAnsi="Book Antiqua"/>
          <w:lang w:val="es-AR"/>
        </w:rPr>
        <w:t>contacto lingüístico</w:t>
      </w:r>
      <w:r w:rsidR="003A0EF8">
        <w:rPr>
          <w:rFonts w:ascii="Book Antiqua" w:hAnsi="Book Antiqua"/>
          <w:lang w:val="es-AR"/>
        </w:rPr>
        <w:t xml:space="preserve"> entre </w:t>
      </w:r>
      <w:r w:rsidR="00EE23EE">
        <w:rPr>
          <w:rFonts w:ascii="Book Antiqua" w:hAnsi="Book Antiqua"/>
          <w:lang w:val="es-AR"/>
        </w:rPr>
        <w:t xml:space="preserve">los </w:t>
      </w:r>
      <w:r w:rsidR="003A0EF8">
        <w:rPr>
          <w:rFonts w:ascii="Book Antiqua" w:hAnsi="Book Antiqua"/>
          <w:lang w:val="es-AR"/>
        </w:rPr>
        <w:t>profesionales</w:t>
      </w:r>
      <w:r w:rsidR="00BF4845" w:rsidRPr="00422745">
        <w:rPr>
          <w:rFonts w:ascii="Book Antiqua" w:hAnsi="Book Antiqua"/>
          <w:lang w:val="es-AR"/>
        </w:rPr>
        <w:t xml:space="preserve">. </w:t>
      </w:r>
      <w:r w:rsidR="00EE23EE">
        <w:rPr>
          <w:rFonts w:ascii="Book Antiqua" w:hAnsi="Book Antiqua"/>
          <w:lang w:val="es-AR"/>
        </w:rPr>
        <w:t xml:space="preserve">Desde </w:t>
      </w:r>
      <w:r w:rsidR="00C541A4">
        <w:rPr>
          <w:rFonts w:ascii="Book Antiqua" w:hAnsi="Book Antiqua"/>
          <w:lang w:val="es-AR"/>
        </w:rPr>
        <w:t xml:space="preserve">el </w:t>
      </w:r>
      <w:r w:rsidR="00EE23EE">
        <w:rPr>
          <w:rFonts w:ascii="Book Antiqua" w:hAnsi="Book Antiqua"/>
          <w:lang w:val="es-AR"/>
        </w:rPr>
        <w:t xml:space="preserve">punto de vista teórico, </w:t>
      </w:r>
      <w:r w:rsidR="0088247E" w:rsidRPr="00D25C23">
        <w:rPr>
          <w:rFonts w:ascii="Book Antiqua" w:hAnsi="Book Antiqua"/>
          <w:lang w:val="es-AR"/>
        </w:rPr>
        <w:t>la definición del fenómeno de incorporación de unidades léxicas</w:t>
      </w:r>
      <w:r w:rsidR="00FD57A0">
        <w:rPr>
          <w:rFonts w:ascii="Book Antiqua" w:hAnsi="Book Antiqua"/>
          <w:lang w:val="es-AR"/>
        </w:rPr>
        <w:t xml:space="preserve"> foráneas en una lengua</w:t>
      </w:r>
      <w:r w:rsidR="00EE23EE">
        <w:rPr>
          <w:rFonts w:ascii="Book Antiqua" w:hAnsi="Book Antiqua"/>
          <w:lang w:val="es-AR"/>
        </w:rPr>
        <w:t xml:space="preserve"> no está exenta de dificultades</w:t>
      </w:r>
      <w:r w:rsidR="0088247E" w:rsidRPr="00D25C23">
        <w:rPr>
          <w:rStyle w:val="FootnoteReference"/>
          <w:rFonts w:ascii="Book Antiqua" w:hAnsi="Book Antiqua"/>
          <w:lang w:val="es-ES"/>
        </w:rPr>
        <w:footnoteReference w:id="1"/>
      </w:r>
      <w:r w:rsidR="00EE23EE">
        <w:rPr>
          <w:rFonts w:ascii="Book Antiqua" w:hAnsi="Book Antiqua"/>
          <w:lang w:val="es-AR"/>
        </w:rPr>
        <w:t xml:space="preserve">. </w:t>
      </w:r>
      <w:r w:rsidR="00C541A4">
        <w:rPr>
          <w:rFonts w:ascii="Book Antiqua" w:hAnsi="Book Antiqua"/>
          <w:lang w:val="es-AR"/>
        </w:rPr>
        <w:t>A</w:t>
      </w:r>
      <w:r w:rsidR="00CE73C3" w:rsidRPr="00D25C23">
        <w:rPr>
          <w:rFonts w:ascii="Book Antiqua" w:hAnsi="Book Antiqua"/>
          <w:lang w:val="es-AR"/>
        </w:rPr>
        <w:t xml:space="preserve">doptamos </w:t>
      </w:r>
      <w:r w:rsidR="00C541A4">
        <w:rPr>
          <w:rFonts w:ascii="Book Antiqua" w:hAnsi="Book Antiqua"/>
          <w:lang w:val="es-AR"/>
        </w:rPr>
        <w:t xml:space="preserve">en este trabajo </w:t>
      </w:r>
      <w:r w:rsidR="00CE73C3" w:rsidRPr="00D25C23">
        <w:rPr>
          <w:rFonts w:ascii="Book Antiqua" w:hAnsi="Book Antiqua"/>
          <w:lang w:val="es-ES"/>
        </w:rPr>
        <w:t xml:space="preserve">la propuesta denominativa de </w:t>
      </w:r>
      <w:r w:rsidR="009737B6">
        <w:rPr>
          <w:rFonts w:ascii="Book Antiqua" w:hAnsi="Book Antiqua"/>
          <w:lang w:val="es-ES"/>
        </w:rPr>
        <w:t>‘</w:t>
      </w:r>
      <w:r w:rsidR="00CE73C3" w:rsidRPr="009737B6">
        <w:rPr>
          <w:rFonts w:ascii="Book Antiqua" w:hAnsi="Book Antiqua"/>
          <w:lang w:val="es-ES"/>
        </w:rPr>
        <w:t>transferencia</w:t>
      </w:r>
      <w:r w:rsidR="009737B6">
        <w:rPr>
          <w:rFonts w:ascii="Book Antiqua" w:hAnsi="Book Antiqua"/>
          <w:lang w:val="es-ES"/>
        </w:rPr>
        <w:t>’</w:t>
      </w:r>
      <w:r w:rsidR="00CE73C3" w:rsidRPr="00D25C23">
        <w:rPr>
          <w:rFonts w:ascii="Book Antiqua" w:hAnsi="Book Antiqua"/>
          <w:i/>
          <w:lang w:val="es-ES"/>
        </w:rPr>
        <w:t xml:space="preserve"> </w:t>
      </w:r>
      <w:r w:rsidR="00CE73C3" w:rsidRPr="00D25C23">
        <w:rPr>
          <w:rFonts w:ascii="Book Antiqua" w:hAnsi="Book Antiqua"/>
          <w:lang w:val="es-ES"/>
        </w:rPr>
        <w:t>para designar la “imposición de pautas de una lengua a producciones de otras” en cualquier nivel del sistema lingüístico</w:t>
      </w:r>
      <w:r w:rsidR="009330EB">
        <w:rPr>
          <w:rFonts w:ascii="Book Antiqua" w:hAnsi="Book Antiqua"/>
          <w:lang w:val="es-ES"/>
        </w:rPr>
        <w:t xml:space="preserve"> </w:t>
      </w:r>
      <w:r w:rsidR="009330EB" w:rsidRPr="00D25C23">
        <w:rPr>
          <w:rFonts w:ascii="Book Antiqua" w:hAnsi="Book Antiqua"/>
          <w:lang w:val="es-ES"/>
        </w:rPr>
        <w:t>(</w:t>
      </w:r>
      <w:r w:rsidR="00C541A4">
        <w:rPr>
          <w:rFonts w:ascii="Book Antiqua" w:hAnsi="Book Antiqua"/>
          <w:lang w:val="es-ES"/>
        </w:rPr>
        <w:t xml:space="preserve">Hipperdinger </w:t>
      </w:r>
      <w:r w:rsidR="009330EB" w:rsidRPr="00D25C23">
        <w:rPr>
          <w:rFonts w:ascii="Book Antiqua" w:hAnsi="Book Antiqua"/>
          <w:lang w:val="es-ES"/>
        </w:rPr>
        <w:t>2001: 13)</w:t>
      </w:r>
      <w:r w:rsidR="00CE73C3" w:rsidRPr="00D25C23">
        <w:rPr>
          <w:rFonts w:ascii="Book Antiqua" w:hAnsi="Book Antiqua"/>
          <w:lang w:val="es-ES"/>
        </w:rPr>
        <w:t>.</w:t>
      </w:r>
      <w:r w:rsidR="00C541A4">
        <w:rPr>
          <w:rFonts w:ascii="Book Antiqua" w:hAnsi="Book Antiqua"/>
          <w:lang w:val="es-ES"/>
        </w:rPr>
        <w:t xml:space="preserve"> A su vez, e</w:t>
      </w:r>
      <w:r w:rsidR="009330EB">
        <w:rPr>
          <w:rFonts w:ascii="Book Antiqua" w:hAnsi="Book Antiqua"/>
          <w:lang w:val="es-ES"/>
        </w:rPr>
        <w:t>stas</w:t>
      </w:r>
      <w:r w:rsidR="009330EB">
        <w:rPr>
          <w:rFonts w:ascii="Book Antiqua" w:hAnsi="Book Antiqua"/>
          <w:szCs w:val="24"/>
          <w:lang w:val="es-ES"/>
        </w:rPr>
        <w:t xml:space="preserve"> </w:t>
      </w:r>
      <w:r w:rsidR="00CE73C3" w:rsidRPr="00E401BB">
        <w:rPr>
          <w:rFonts w:ascii="Book Antiqua" w:hAnsi="Book Antiqua"/>
          <w:szCs w:val="24"/>
          <w:lang w:val="es-ES"/>
        </w:rPr>
        <w:t xml:space="preserve">transferencias </w:t>
      </w:r>
      <w:r w:rsidR="001578A5" w:rsidRPr="00E401BB">
        <w:rPr>
          <w:rFonts w:ascii="Book Antiqua" w:hAnsi="Book Antiqua"/>
          <w:szCs w:val="24"/>
          <w:lang w:val="es-ES"/>
        </w:rPr>
        <w:t xml:space="preserve">serán </w:t>
      </w:r>
      <w:r w:rsidR="009737B6" w:rsidRPr="00E401BB">
        <w:rPr>
          <w:rFonts w:ascii="Book Antiqua" w:hAnsi="Book Antiqua"/>
          <w:szCs w:val="24"/>
          <w:lang w:val="es-ES"/>
        </w:rPr>
        <w:t>‘</w:t>
      </w:r>
      <w:r w:rsidR="00CE73C3" w:rsidRPr="00E401BB">
        <w:rPr>
          <w:rFonts w:ascii="Book Antiqua" w:hAnsi="Book Antiqua"/>
          <w:szCs w:val="24"/>
          <w:lang w:val="es-ES"/>
        </w:rPr>
        <w:t>interferencias</w:t>
      </w:r>
      <w:r w:rsidR="009737B6" w:rsidRPr="00E401BB">
        <w:rPr>
          <w:rFonts w:ascii="Book Antiqua" w:hAnsi="Book Antiqua"/>
          <w:szCs w:val="24"/>
          <w:lang w:val="es-ES"/>
        </w:rPr>
        <w:t>’</w:t>
      </w:r>
      <w:r w:rsidR="001578A5" w:rsidRPr="00E401BB">
        <w:rPr>
          <w:rFonts w:ascii="Book Antiqua" w:hAnsi="Book Antiqua"/>
          <w:szCs w:val="24"/>
          <w:lang w:val="es-ES"/>
        </w:rPr>
        <w:t xml:space="preserve"> cuando no se encuentre</w:t>
      </w:r>
      <w:r w:rsidR="00CE73C3" w:rsidRPr="00E401BB">
        <w:rPr>
          <w:rFonts w:ascii="Book Antiqua" w:hAnsi="Book Antiqua"/>
          <w:szCs w:val="24"/>
          <w:lang w:val="es-ES"/>
        </w:rPr>
        <w:t>n integradas socialmente</w:t>
      </w:r>
      <w:r w:rsidR="00486131" w:rsidRPr="00E401BB">
        <w:rPr>
          <w:rStyle w:val="FootnoteReference"/>
          <w:rFonts w:ascii="Book Antiqua" w:hAnsi="Book Antiqua"/>
          <w:szCs w:val="24"/>
          <w:lang w:val="es-AR"/>
        </w:rPr>
        <w:footnoteReference w:id="2"/>
      </w:r>
      <w:r w:rsidR="00CE73C3" w:rsidRPr="00E401BB">
        <w:rPr>
          <w:rFonts w:ascii="Book Antiqua" w:hAnsi="Book Antiqua"/>
          <w:szCs w:val="24"/>
          <w:lang w:val="es-ES"/>
        </w:rPr>
        <w:t xml:space="preserve"> o </w:t>
      </w:r>
      <w:r w:rsidR="004567BA" w:rsidRPr="00E401BB">
        <w:rPr>
          <w:rFonts w:ascii="Book Antiqua" w:hAnsi="Book Antiqua"/>
          <w:szCs w:val="24"/>
          <w:lang w:val="es-ES"/>
        </w:rPr>
        <w:t>‘</w:t>
      </w:r>
      <w:r w:rsidR="00CE73C3" w:rsidRPr="00E401BB">
        <w:rPr>
          <w:rFonts w:ascii="Book Antiqua" w:hAnsi="Book Antiqua"/>
          <w:szCs w:val="24"/>
          <w:lang w:val="es-ES"/>
        </w:rPr>
        <w:t>préstamos</w:t>
      </w:r>
      <w:r w:rsidR="004567BA" w:rsidRPr="00E401BB">
        <w:rPr>
          <w:rFonts w:ascii="Book Antiqua" w:hAnsi="Book Antiqua"/>
          <w:szCs w:val="24"/>
          <w:lang w:val="es-ES"/>
        </w:rPr>
        <w:t>’</w:t>
      </w:r>
      <w:r w:rsidR="00CE73C3" w:rsidRPr="00E401BB">
        <w:rPr>
          <w:rFonts w:ascii="Book Antiqua" w:hAnsi="Book Antiqua"/>
          <w:szCs w:val="24"/>
          <w:lang w:val="es-ES"/>
        </w:rPr>
        <w:t xml:space="preserve"> si pasa</w:t>
      </w:r>
      <w:r w:rsidR="001578A5" w:rsidRPr="00E401BB">
        <w:rPr>
          <w:rFonts w:ascii="Book Antiqua" w:hAnsi="Book Antiqua"/>
          <w:szCs w:val="24"/>
          <w:lang w:val="es-ES"/>
        </w:rPr>
        <w:t>ra</w:t>
      </w:r>
      <w:r w:rsidR="00CE73C3" w:rsidRPr="00E401BB">
        <w:rPr>
          <w:rFonts w:ascii="Book Antiqua" w:hAnsi="Book Antiqua"/>
          <w:szCs w:val="24"/>
          <w:lang w:val="es-ES"/>
        </w:rPr>
        <w:t xml:space="preserve">n a integrar el sistema de la lengua en la que ingresan (2001: 14). </w:t>
      </w:r>
      <w:r w:rsidR="00C541A4">
        <w:rPr>
          <w:rFonts w:ascii="Book Antiqua" w:hAnsi="Book Antiqua"/>
          <w:szCs w:val="24"/>
          <w:lang w:val="es-ES"/>
        </w:rPr>
        <w:t xml:space="preserve">De acuerdo con esta distinción, </w:t>
      </w:r>
      <w:r w:rsidR="00CE73C3" w:rsidRPr="00E401BB">
        <w:rPr>
          <w:rFonts w:ascii="Book Antiqua" w:hAnsi="Book Antiqua"/>
          <w:szCs w:val="24"/>
          <w:lang w:val="es-ES"/>
        </w:rPr>
        <w:t xml:space="preserve">intentaremos definir si las expresiones objeto de estudio de este trabajo constituyen </w:t>
      </w:r>
      <w:r w:rsidR="004567BA" w:rsidRPr="00E401BB">
        <w:rPr>
          <w:rFonts w:ascii="Book Antiqua" w:hAnsi="Book Antiqua"/>
          <w:szCs w:val="24"/>
          <w:lang w:val="es-ES"/>
        </w:rPr>
        <w:t>‘</w:t>
      </w:r>
      <w:r w:rsidR="00CE73C3" w:rsidRPr="00E401BB">
        <w:rPr>
          <w:rFonts w:ascii="Book Antiqua" w:hAnsi="Book Antiqua"/>
          <w:szCs w:val="24"/>
          <w:lang w:val="es-ES"/>
        </w:rPr>
        <w:t>transferencias léxicas permanentes</w:t>
      </w:r>
      <w:r w:rsidR="004567BA" w:rsidRPr="00E401BB">
        <w:rPr>
          <w:rFonts w:ascii="Book Antiqua" w:hAnsi="Book Antiqua"/>
          <w:szCs w:val="24"/>
          <w:lang w:val="es-ES"/>
        </w:rPr>
        <w:t>’</w:t>
      </w:r>
      <w:r w:rsidR="00CE73C3" w:rsidRPr="00E401BB">
        <w:rPr>
          <w:rFonts w:ascii="Book Antiqua" w:hAnsi="Book Antiqua"/>
          <w:szCs w:val="24"/>
          <w:lang w:val="es-ES"/>
        </w:rPr>
        <w:t xml:space="preserve"> en el español o si sol</w:t>
      </w:r>
      <w:r w:rsidR="00203C48" w:rsidRPr="00E401BB">
        <w:rPr>
          <w:rFonts w:ascii="Book Antiqua" w:hAnsi="Book Antiqua"/>
          <w:szCs w:val="24"/>
          <w:lang w:val="es-ES"/>
        </w:rPr>
        <w:t>o</w:t>
      </w:r>
      <w:r w:rsidR="00CE73C3" w:rsidRPr="00E401BB">
        <w:rPr>
          <w:rFonts w:ascii="Book Antiqua" w:hAnsi="Book Antiqua"/>
          <w:szCs w:val="24"/>
          <w:lang w:val="es-ES"/>
        </w:rPr>
        <w:t xml:space="preserve"> ocurren </w:t>
      </w:r>
      <w:r w:rsidR="00CA5AF7" w:rsidRPr="00E401BB">
        <w:rPr>
          <w:rFonts w:ascii="Book Antiqua" w:hAnsi="Book Antiqua"/>
          <w:szCs w:val="24"/>
          <w:lang w:val="es-ES"/>
        </w:rPr>
        <w:t xml:space="preserve">dentro de la jerga de aficionados y profesionales </w:t>
      </w:r>
      <w:r w:rsidR="00203C48" w:rsidRPr="00E401BB">
        <w:rPr>
          <w:rFonts w:ascii="Book Antiqua" w:hAnsi="Book Antiqua"/>
          <w:szCs w:val="24"/>
          <w:lang w:val="es-ES"/>
        </w:rPr>
        <w:t>o</w:t>
      </w:r>
      <w:r w:rsidR="00CA5AF7" w:rsidRPr="00E401BB">
        <w:rPr>
          <w:rFonts w:ascii="Book Antiqua" w:hAnsi="Book Antiqua"/>
          <w:szCs w:val="24"/>
          <w:lang w:val="es-ES"/>
        </w:rPr>
        <w:t xml:space="preserve"> como interferencias ocasionales en otros hablantes</w:t>
      </w:r>
      <w:r w:rsidR="001578A5" w:rsidRPr="00E401BB">
        <w:rPr>
          <w:rFonts w:ascii="Book Antiqua" w:hAnsi="Book Antiqua"/>
          <w:szCs w:val="24"/>
          <w:lang w:val="es-ES"/>
        </w:rPr>
        <w:t>, para lo que tendremos también en cuenta el criterio de adaptación estructural</w:t>
      </w:r>
      <w:r w:rsidR="009330EB">
        <w:rPr>
          <w:rFonts w:ascii="Book Antiqua" w:hAnsi="Book Antiqua"/>
          <w:szCs w:val="24"/>
          <w:lang w:val="es-ES"/>
        </w:rPr>
        <w:t xml:space="preserve"> a las pautas morfológicas y gráficas del español</w:t>
      </w:r>
      <w:r w:rsidR="00CA5AF7" w:rsidRPr="00E401BB">
        <w:rPr>
          <w:rFonts w:ascii="Book Antiqua" w:hAnsi="Book Antiqua"/>
          <w:szCs w:val="24"/>
          <w:lang w:val="es-AR"/>
        </w:rPr>
        <w:t>.</w:t>
      </w:r>
    </w:p>
    <w:p w14:paraId="17029D0E" w14:textId="1BCEA4CB" w:rsidR="00FD57A0" w:rsidRPr="00CF12FC" w:rsidRDefault="00FD57A0" w:rsidP="00FD57A0">
      <w:pPr>
        <w:pStyle w:val="LFEStandardparagraph"/>
        <w:spacing w:after="0" w:line="240" w:lineRule="auto"/>
        <w:ind w:firstLine="567"/>
        <w:rPr>
          <w:rFonts w:ascii="Book Antiqua" w:hAnsi="Book Antiqua"/>
          <w:lang w:val="es-AR"/>
        </w:rPr>
      </w:pPr>
      <w:r>
        <w:rPr>
          <w:rFonts w:ascii="Book Antiqua" w:hAnsi="Book Antiqua"/>
          <w:lang w:val="es-AR"/>
        </w:rPr>
        <w:t>E</w:t>
      </w:r>
      <w:r w:rsidR="002434A2">
        <w:rPr>
          <w:rFonts w:ascii="Book Antiqua" w:hAnsi="Book Antiqua"/>
          <w:lang w:val="es-AR"/>
        </w:rPr>
        <w:t>n este último</w:t>
      </w:r>
      <w:r w:rsidR="00EE180A">
        <w:rPr>
          <w:rFonts w:ascii="Book Antiqua" w:hAnsi="Book Antiqua"/>
          <w:lang w:val="es-AR"/>
        </w:rPr>
        <w:t xml:space="preserve"> sentido, este</w:t>
      </w:r>
      <w:r w:rsidR="002434A2">
        <w:rPr>
          <w:rFonts w:ascii="Book Antiqua" w:hAnsi="Book Antiqua"/>
          <w:lang w:val="es-AR"/>
        </w:rPr>
        <w:t xml:space="preserve"> estudio </w:t>
      </w:r>
      <w:r>
        <w:rPr>
          <w:rFonts w:ascii="Book Antiqua" w:hAnsi="Book Antiqua"/>
          <w:lang w:val="es-AR"/>
        </w:rPr>
        <w:t xml:space="preserve">se inserta en una investigación más amplia que considera también </w:t>
      </w:r>
      <w:r w:rsidRPr="00AB01AB">
        <w:rPr>
          <w:rFonts w:ascii="Book Antiqua" w:hAnsi="Book Antiqua"/>
          <w:lang w:val="es-AR"/>
        </w:rPr>
        <w:t xml:space="preserve">la paulatina integración social de expresiones vinculadas con el mundo aeronáutico en </w:t>
      </w:r>
      <w:r>
        <w:rPr>
          <w:rFonts w:ascii="Book Antiqua" w:hAnsi="Book Antiqua"/>
          <w:lang w:val="es-AR"/>
        </w:rPr>
        <w:t xml:space="preserve">el español </w:t>
      </w:r>
      <w:r w:rsidRPr="00AB01AB">
        <w:rPr>
          <w:rFonts w:ascii="Book Antiqua" w:hAnsi="Book Antiqua"/>
          <w:lang w:val="es-AR"/>
        </w:rPr>
        <w:t xml:space="preserve">general. </w:t>
      </w:r>
      <w:r w:rsidR="002434A2">
        <w:rPr>
          <w:rFonts w:ascii="Book Antiqua" w:hAnsi="Book Antiqua"/>
          <w:lang w:val="es-AR"/>
        </w:rPr>
        <w:t>Así, aunque</w:t>
      </w:r>
      <w:r>
        <w:rPr>
          <w:rFonts w:ascii="Book Antiqua" w:hAnsi="Book Antiqua"/>
          <w:lang w:val="es-AR"/>
        </w:rPr>
        <w:t xml:space="preserve"> </w:t>
      </w:r>
      <w:r w:rsidR="000E1907">
        <w:rPr>
          <w:rFonts w:ascii="Book Antiqua" w:hAnsi="Book Antiqua"/>
          <w:lang w:val="es-AR"/>
        </w:rPr>
        <w:t>las voces de préstamo ingresen, en una primera etapa, a un léxico especializado del español, consideramos la posibilidad de que su uso en la lengua se ex</w:t>
      </w:r>
      <w:r w:rsidR="009A1616">
        <w:rPr>
          <w:rFonts w:ascii="Book Antiqua" w:hAnsi="Book Antiqua"/>
          <w:lang w:val="es-AR"/>
        </w:rPr>
        <w:t>tienda luego a situaciones no ex</w:t>
      </w:r>
      <w:r w:rsidR="000E1907">
        <w:rPr>
          <w:rFonts w:ascii="Book Antiqua" w:hAnsi="Book Antiqua"/>
          <w:lang w:val="es-AR"/>
        </w:rPr>
        <w:t xml:space="preserve">pertas. En este sentido, </w:t>
      </w:r>
      <w:r>
        <w:rPr>
          <w:rFonts w:ascii="Book Antiqua" w:hAnsi="Book Antiqua"/>
          <w:lang w:val="es-AR"/>
        </w:rPr>
        <w:t xml:space="preserve">adscribimos a la perspectiva de </w:t>
      </w:r>
      <w:r w:rsidRPr="00D25C23">
        <w:rPr>
          <w:rFonts w:ascii="Book Antiqua" w:hAnsi="Book Antiqua"/>
          <w:lang w:val="es-AR"/>
        </w:rPr>
        <w:t>Cabrè</w:t>
      </w:r>
      <w:r>
        <w:rPr>
          <w:rFonts w:ascii="Book Antiqua" w:hAnsi="Book Antiqua"/>
          <w:lang w:val="es-AR"/>
        </w:rPr>
        <w:t xml:space="preserve"> (1999), </w:t>
      </w:r>
      <w:r w:rsidR="009A1616">
        <w:rPr>
          <w:rFonts w:ascii="Book Antiqua" w:hAnsi="Book Antiqua"/>
          <w:lang w:val="es-AR"/>
        </w:rPr>
        <w:t xml:space="preserve">para </w:t>
      </w:r>
      <w:r w:rsidR="002434A2">
        <w:rPr>
          <w:rFonts w:ascii="Book Antiqua" w:hAnsi="Book Antiqua"/>
          <w:lang w:val="es-AR"/>
        </w:rPr>
        <w:t>quien</w:t>
      </w:r>
      <w:r w:rsidR="009A1616">
        <w:rPr>
          <w:rFonts w:ascii="Book Antiqua" w:hAnsi="Book Antiqua"/>
          <w:lang w:val="es-AR"/>
        </w:rPr>
        <w:t xml:space="preserve"> las unidades léxicas solo son términos en condiciones específicas de uso, pero los hablantes pueden utilizarlas sin un afán de precisión en otras situaciones. </w:t>
      </w:r>
    </w:p>
    <w:p w14:paraId="5A4FDB7B" w14:textId="30FF8C1C" w:rsidR="003A0EF8" w:rsidRDefault="003100CD" w:rsidP="00BF1941">
      <w:pPr>
        <w:spacing w:after="0" w:line="240" w:lineRule="auto"/>
        <w:ind w:firstLine="567"/>
        <w:jc w:val="both"/>
        <w:rPr>
          <w:rFonts w:ascii="Book Antiqua" w:hAnsi="Book Antiqua"/>
        </w:rPr>
      </w:pPr>
      <w:r>
        <w:rPr>
          <w:rFonts w:ascii="Book Antiqua" w:hAnsi="Book Antiqua"/>
        </w:rPr>
        <w:lastRenderedPageBreak/>
        <w:t xml:space="preserve">Por otro lado, </w:t>
      </w:r>
      <w:r w:rsidR="00CA5AF7" w:rsidRPr="00800F10">
        <w:rPr>
          <w:rFonts w:ascii="Book Antiqua" w:hAnsi="Book Antiqua"/>
        </w:rPr>
        <w:t xml:space="preserve">en el </w:t>
      </w:r>
      <w:r w:rsidR="002434A2">
        <w:rPr>
          <w:rFonts w:ascii="Book Antiqua" w:hAnsi="Book Antiqua"/>
        </w:rPr>
        <w:t xml:space="preserve">léxico </w:t>
      </w:r>
      <w:r w:rsidR="00CA5AF7" w:rsidRPr="00800F10">
        <w:rPr>
          <w:rFonts w:ascii="Book Antiqua" w:hAnsi="Book Antiqua"/>
        </w:rPr>
        <w:t xml:space="preserve">español de la aviación se </w:t>
      </w:r>
      <w:r w:rsidR="002434A2">
        <w:rPr>
          <w:rFonts w:ascii="Book Antiqua" w:hAnsi="Book Antiqua"/>
        </w:rPr>
        <w:t xml:space="preserve">constatan elementos </w:t>
      </w:r>
      <w:r w:rsidR="00CA5AF7" w:rsidRPr="00800F10">
        <w:rPr>
          <w:rFonts w:ascii="Book Antiqua" w:hAnsi="Book Antiqua"/>
        </w:rPr>
        <w:t>de origen diverso y con distinto grado de integración social y adaptación estructural</w:t>
      </w:r>
      <w:r w:rsidR="004D5D18" w:rsidRPr="00800F10">
        <w:rPr>
          <w:rFonts w:ascii="Book Antiqua" w:hAnsi="Book Antiqua"/>
        </w:rPr>
        <w:t xml:space="preserve"> fuera del habla especializada</w:t>
      </w:r>
      <w:r w:rsidR="00887C74">
        <w:rPr>
          <w:rFonts w:ascii="Book Antiqua" w:hAnsi="Book Antiqua"/>
        </w:rPr>
        <w:t xml:space="preserve">: entre ellos se cuentan los galicismos </w:t>
      </w:r>
      <w:r w:rsidR="00EF5AF0">
        <w:rPr>
          <w:rFonts w:ascii="Book Antiqua" w:hAnsi="Book Antiqua"/>
        </w:rPr>
        <w:t>‘</w:t>
      </w:r>
      <w:r w:rsidR="00CA5AF7" w:rsidRPr="00EF5AF0">
        <w:rPr>
          <w:rFonts w:ascii="Book Antiqua" w:hAnsi="Book Antiqua"/>
          <w:iCs/>
        </w:rPr>
        <w:t>aterrizaje</w:t>
      </w:r>
      <w:r w:rsidR="00CA5AF7" w:rsidRPr="00EF5AF0">
        <w:rPr>
          <w:rFonts w:ascii="Book Antiqua" w:hAnsi="Book Antiqua"/>
        </w:rPr>
        <w:t>,</w:t>
      </w:r>
      <w:r w:rsidR="00CA5AF7" w:rsidRPr="00EF5AF0">
        <w:rPr>
          <w:rFonts w:ascii="Book Antiqua" w:hAnsi="Book Antiqua"/>
          <w:spacing w:val="-9"/>
        </w:rPr>
        <w:t xml:space="preserve"> fuselaje, </w:t>
      </w:r>
      <w:r w:rsidR="00CA5AF7" w:rsidRPr="00EF5AF0">
        <w:rPr>
          <w:rFonts w:ascii="Book Antiqua" w:hAnsi="Book Antiqua"/>
          <w:i/>
          <w:spacing w:val="-9"/>
        </w:rPr>
        <w:t>mayday</w:t>
      </w:r>
      <w:r w:rsidR="00EF5AF0">
        <w:rPr>
          <w:rFonts w:ascii="Book Antiqua" w:hAnsi="Book Antiqua"/>
          <w:spacing w:val="-9"/>
        </w:rPr>
        <w:t>’</w:t>
      </w:r>
      <w:r w:rsidR="00887C74">
        <w:rPr>
          <w:rFonts w:ascii="Book Antiqua" w:hAnsi="Book Antiqua"/>
          <w:spacing w:val="-9"/>
        </w:rPr>
        <w:t xml:space="preserve">, el italianismo </w:t>
      </w:r>
      <w:r w:rsidR="00EF5AF0">
        <w:rPr>
          <w:rFonts w:ascii="Book Antiqua" w:hAnsi="Book Antiqua"/>
          <w:spacing w:val="-9"/>
        </w:rPr>
        <w:t>‘</w:t>
      </w:r>
      <w:r w:rsidR="00CA5AF7" w:rsidRPr="00EF5AF0">
        <w:rPr>
          <w:rFonts w:ascii="Book Antiqua" w:hAnsi="Book Antiqua"/>
          <w:iCs/>
        </w:rPr>
        <w:t>decolar</w:t>
      </w:r>
      <w:r w:rsidR="00EF5AF0">
        <w:rPr>
          <w:rFonts w:ascii="Book Antiqua" w:hAnsi="Book Antiqua"/>
          <w:iCs/>
        </w:rPr>
        <w:t>’</w:t>
      </w:r>
      <w:r w:rsidR="00CA5AF7" w:rsidRPr="00800F10">
        <w:rPr>
          <w:rFonts w:ascii="Book Antiqua" w:hAnsi="Book Antiqua"/>
          <w:iCs/>
        </w:rPr>
        <w:t xml:space="preserve">, </w:t>
      </w:r>
      <w:r w:rsidR="00887C74">
        <w:rPr>
          <w:rFonts w:ascii="Book Antiqua" w:hAnsi="Book Antiqua"/>
          <w:iCs/>
        </w:rPr>
        <w:t xml:space="preserve">así como el epónimo de origen </w:t>
      </w:r>
      <w:r w:rsidR="00CA5AF7" w:rsidRPr="00800F10">
        <w:rPr>
          <w:rFonts w:ascii="Book Antiqua" w:hAnsi="Book Antiqua"/>
        </w:rPr>
        <w:t xml:space="preserve">alemán </w:t>
      </w:r>
      <w:r w:rsidR="00EF5AF0">
        <w:rPr>
          <w:rFonts w:ascii="Book Antiqua" w:hAnsi="Book Antiqua"/>
        </w:rPr>
        <w:t>‘</w:t>
      </w:r>
      <w:r w:rsidR="00CA5AF7" w:rsidRPr="00EF5AF0">
        <w:rPr>
          <w:rFonts w:ascii="Book Antiqua" w:hAnsi="Book Antiqua"/>
          <w:iCs/>
        </w:rPr>
        <w:t>zepelín</w:t>
      </w:r>
      <w:r w:rsidR="00EF5AF0">
        <w:rPr>
          <w:rFonts w:ascii="Book Antiqua" w:hAnsi="Book Antiqua"/>
          <w:iCs/>
        </w:rPr>
        <w:t>’</w:t>
      </w:r>
      <w:r w:rsidR="00CA5AF7" w:rsidRPr="00800F10">
        <w:rPr>
          <w:rFonts w:ascii="Book Antiqua" w:hAnsi="Book Antiqua"/>
          <w:iCs/>
        </w:rPr>
        <w:t>. P</w:t>
      </w:r>
      <w:r w:rsidR="00CA5AF7" w:rsidRPr="00800F10">
        <w:rPr>
          <w:rFonts w:ascii="Book Antiqua" w:hAnsi="Book Antiqua" w:cs="Times New Roman"/>
        </w:rPr>
        <w:t>ese a la innegable influencia de</w:t>
      </w:r>
      <w:r w:rsidR="00FD57A0">
        <w:rPr>
          <w:rFonts w:ascii="Book Antiqua" w:hAnsi="Book Antiqua" w:cs="Times New Roman"/>
        </w:rPr>
        <w:t xml:space="preserve"> la terminología francesa </w:t>
      </w:r>
      <w:r w:rsidR="00CA5AF7" w:rsidRPr="00800F10">
        <w:rPr>
          <w:rFonts w:ascii="Book Antiqua" w:hAnsi="Book Antiqua" w:cs="Times New Roman"/>
        </w:rPr>
        <w:t xml:space="preserve">en los inicios del léxico aeronáutico español, en especial en la primera mitad del siglo XX, hoy es el inglés la lengua que más </w:t>
      </w:r>
      <w:r w:rsidR="00887C74">
        <w:rPr>
          <w:rFonts w:ascii="Book Antiqua" w:hAnsi="Book Antiqua" w:cs="Times New Roman"/>
        </w:rPr>
        <w:t>voces ofrece,</w:t>
      </w:r>
      <w:r w:rsidR="00CA5AF7" w:rsidRPr="00800F10">
        <w:rPr>
          <w:rFonts w:ascii="Book Antiqua" w:hAnsi="Book Antiqua" w:cs="Times New Roman"/>
        </w:rPr>
        <w:t xml:space="preserve"> con transferencias como </w:t>
      </w:r>
      <w:r w:rsidR="00EF5AF0">
        <w:rPr>
          <w:rFonts w:ascii="Book Antiqua" w:hAnsi="Book Antiqua" w:cs="Times New Roman"/>
        </w:rPr>
        <w:t>‘</w:t>
      </w:r>
      <w:r w:rsidR="000C3CDC" w:rsidRPr="00EF5AF0">
        <w:rPr>
          <w:rFonts w:ascii="Book Antiqua" w:hAnsi="Book Antiqua" w:cs="Times New Roman"/>
          <w:i/>
        </w:rPr>
        <w:t>check-in, finger, flap</w:t>
      </w:r>
      <w:r w:rsidR="00EF5AF0" w:rsidRPr="00EF5AF0">
        <w:rPr>
          <w:rFonts w:ascii="Book Antiqua" w:hAnsi="Book Antiqua" w:cs="Times New Roman"/>
          <w:i/>
        </w:rPr>
        <w:t>’</w:t>
      </w:r>
      <w:r w:rsidR="000C3CDC" w:rsidRPr="00800F10">
        <w:rPr>
          <w:rFonts w:ascii="Book Antiqua" w:hAnsi="Book Antiqua" w:cs="Times New Roman"/>
          <w:i/>
        </w:rPr>
        <w:t xml:space="preserve">, </w:t>
      </w:r>
      <w:r w:rsidR="006413DA">
        <w:rPr>
          <w:rFonts w:ascii="Book Antiqua" w:hAnsi="Book Antiqua" w:cs="Times New Roman"/>
        </w:rPr>
        <w:t>etc.</w:t>
      </w:r>
    </w:p>
    <w:p w14:paraId="44A3DCC5" w14:textId="1AB33079" w:rsidR="00CA5AF7" w:rsidRPr="00800F10" w:rsidRDefault="009B3EC9" w:rsidP="00BF1941">
      <w:pPr>
        <w:spacing w:after="0" w:line="240" w:lineRule="auto"/>
        <w:ind w:firstLine="567"/>
        <w:jc w:val="both"/>
        <w:rPr>
          <w:rFonts w:ascii="Book Antiqua" w:hAnsi="Book Antiqua"/>
          <w:lang w:val="es-ES"/>
        </w:rPr>
      </w:pPr>
      <w:r>
        <w:rPr>
          <w:rFonts w:ascii="Book Antiqua" w:hAnsi="Book Antiqua"/>
        </w:rPr>
        <w:t xml:space="preserve">Interpretamos </w:t>
      </w:r>
      <w:r w:rsidR="00CA5AF7" w:rsidRPr="00800F10">
        <w:rPr>
          <w:rFonts w:ascii="Book Antiqua" w:hAnsi="Book Antiqua"/>
        </w:rPr>
        <w:t xml:space="preserve">la motivación de </w:t>
      </w:r>
      <w:r>
        <w:rPr>
          <w:rFonts w:ascii="Book Antiqua" w:hAnsi="Book Antiqua"/>
        </w:rPr>
        <w:t>est</w:t>
      </w:r>
      <w:r w:rsidR="000C3CDC">
        <w:rPr>
          <w:rFonts w:ascii="Book Antiqua" w:hAnsi="Book Antiqua"/>
        </w:rPr>
        <w:t xml:space="preserve">as </w:t>
      </w:r>
      <w:r w:rsidR="00CA5AF7" w:rsidRPr="00800F10">
        <w:rPr>
          <w:rFonts w:ascii="Book Antiqua" w:hAnsi="Book Antiqua"/>
        </w:rPr>
        <w:t>transferencias</w:t>
      </w:r>
      <w:r>
        <w:rPr>
          <w:rFonts w:ascii="Book Antiqua" w:hAnsi="Book Antiqua"/>
        </w:rPr>
        <w:t xml:space="preserve"> de acuerdo con </w:t>
      </w:r>
      <w:r w:rsidR="0078680C" w:rsidRPr="00800F10">
        <w:rPr>
          <w:rFonts w:ascii="Book Antiqua" w:hAnsi="Book Antiqua"/>
          <w:lang w:val="es-ES"/>
        </w:rPr>
        <w:t xml:space="preserve">las </w:t>
      </w:r>
      <w:r w:rsidR="00573774" w:rsidRPr="00BF1941">
        <w:rPr>
          <w:rFonts w:ascii="Book Antiqua" w:hAnsi="Book Antiqua"/>
          <w:lang w:val="es-ES"/>
        </w:rPr>
        <w:t xml:space="preserve">nociones </w:t>
      </w:r>
      <w:r w:rsidR="00CA5AF7" w:rsidRPr="00800F10">
        <w:rPr>
          <w:rFonts w:ascii="Book Antiqua" w:hAnsi="Book Antiqua"/>
          <w:lang w:val="es-ES"/>
        </w:rPr>
        <w:t xml:space="preserve">de </w:t>
      </w:r>
      <w:r w:rsidR="004567BA" w:rsidRPr="00800F10">
        <w:rPr>
          <w:rFonts w:ascii="Book Antiqua" w:hAnsi="Book Antiqua"/>
          <w:lang w:val="es-ES"/>
        </w:rPr>
        <w:t>‘</w:t>
      </w:r>
      <w:r w:rsidR="00CA5AF7" w:rsidRPr="00800F10">
        <w:rPr>
          <w:rFonts w:ascii="Book Antiqua" w:hAnsi="Book Antiqua"/>
          <w:lang w:val="es-ES"/>
        </w:rPr>
        <w:t>préstamo cultural</w:t>
      </w:r>
      <w:r w:rsidR="004567BA" w:rsidRPr="00800F10">
        <w:rPr>
          <w:rFonts w:ascii="Book Antiqua" w:hAnsi="Book Antiqua"/>
          <w:i/>
          <w:lang w:val="es-ES"/>
        </w:rPr>
        <w:t>’</w:t>
      </w:r>
      <w:r>
        <w:rPr>
          <w:rFonts w:ascii="Book Antiqua" w:hAnsi="Book Antiqua"/>
          <w:i/>
          <w:lang w:val="es-ES"/>
        </w:rPr>
        <w:t xml:space="preserve"> </w:t>
      </w:r>
      <w:r w:rsidR="00CA5AF7" w:rsidRPr="00800F10">
        <w:rPr>
          <w:rFonts w:ascii="Book Antiqua" w:hAnsi="Book Antiqua"/>
          <w:lang w:val="es-ES"/>
        </w:rPr>
        <w:t xml:space="preserve">y </w:t>
      </w:r>
      <w:r w:rsidR="004567BA" w:rsidRPr="00800F10">
        <w:rPr>
          <w:rFonts w:ascii="Book Antiqua" w:hAnsi="Book Antiqua"/>
          <w:lang w:val="es-ES"/>
        </w:rPr>
        <w:t>‘</w:t>
      </w:r>
      <w:r w:rsidR="0078680C" w:rsidRPr="00800F10">
        <w:rPr>
          <w:rFonts w:ascii="Book Antiqua" w:hAnsi="Book Antiqua"/>
          <w:lang w:val="es-ES"/>
        </w:rPr>
        <w:t>préstamo técnico</w:t>
      </w:r>
      <w:r w:rsidR="004567BA" w:rsidRPr="00800F10">
        <w:rPr>
          <w:rFonts w:ascii="Book Antiqua" w:hAnsi="Book Antiqua"/>
          <w:lang w:val="es-ES"/>
        </w:rPr>
        <w:t>’</w:t>
      </w:r>
      <w:r>
        <w:rPr>
          <w:rFonts w:ascii="Book Antiqua" w:hAnsi="Book Antiqua"/>
          <w:lang w:val="es-ES"/>
        </w:rPr>
        <w:t xml:space="preserve"> (Gómez Capuz, 1998)</w:t>
      </w:r>
      <w:r w:rsidR="001A6C97">
        <w:rPr>
          <w:rFonts w:ascii="Book Antiqua" w:hAnsi="Book Antiqua"/>
          <w:lang w:val="es-ES"/>
        </w:rPr>
        <w:t>. Así, l</w:t>
      </w:r>
      <w:r w:rsidR="0078680C" w:rsidRPr="00800F10">
        <w:rPr>
          <w:rFonts w:ascii="Book Antiqua" w:hAnsi="Book Antiqua"/>
          <w:lang w:val="es-ES"/>
        </w:rPr>
        <w:t xml:space="preserve">a </w:t>
      </w:r>
      <w:r w:rsidR="003A0EF8">
        <w:rPr>
          <w:rFonts w:ascii="Book Antiqua" w:hAnsi="Book Antiqua"/>
          <w:lang w:val="es-ES"/>
        </w:rPr>
        <w:t xml:space="preserve">general </w:t>
      </w:r>
      <w:r w:rsidR="0078680C" w:rsidRPr="00800F10">
        <w:rPr>
          <w:rFonts w:ascii="Book Antiqua" w:hAnsi="Book Antiqua"/>
          <w:lang w:val="es-ES"/>
        </w:rPr>
        <w:t xml:space="preserve">influencia cultural del inglés en el mundo contemporáneo y la </w:t>
      </w:r>
      <w:r w:rsidR="004567BA" w:rsidRPr="00800F10">
        <w:rPr>
          <w:rFonts w:ascii="Book Antiqua" w:hAnsi="Book Antiqua"/>
          <w:lang w:val="es-ES"/>
        </w:rPr>
        <w:t>‘</w:t>
      </w:r>
      <w:r w:rsidR="00CA5AF7" w:rsidRPr="00800F10">
        <w:rPr>
          <w:rFonts w:ascii="Book Antiqua" w:hAnsi="Book Antiqua"/>
          <w:lang w:val="es-ES"/>
        </w:rPr>
        <w:t>superioridad técnica</w:t>
      </w:r>
      <w:r w:rsidR="004567BA" w:rsidRPr="00800F10">
        <w:rPr>
          <w:rFonts w:ascii="Book Antiqua" w:hAnsi="Book Antiqua"/>
          <w:lang w:val="es-ES"/>
        </w:rPr>
        <w:t>’</w:t>
      </w:r>
      <w:r w:rsidR="00CA5AF7" w:rsidRPr="00800F10">
        <w:rPr>
          <w:rFonts w:ascii="Book Antiqua" w:hAnsi="Book Antiqua"/>
          <w:lang w:val="es-ES"/>
        </w:rPr>
        <w:t xml:space="preserve"> y económica atribuida a los países angloparlantes de los que proviene gran parte de las tecnologías que hacen posible </w:t>
      </w:r>
      <w:r w:rsidR="001A6C97">
        <w:rPr>
          <w:rFonts w:ascii="Book Antiqua" w:hAnsi="Book Antiqua"/>
          <w:lang w:val="es-ES"/>
        </w:rPr>
        <w:t xml:space="preserve">el transporte aéreo </w:t>
      </w:r>
      <w:r w:rsidR="00CA5AF7" w:rsidRPr="00800F10">
        <w:rPr>
          <w:rFonts w:ascii="Book Antiqua" w:hAnsi="Book Antiqua"/>
          <w:lang w:val="es-ES"/>
        </w:rPr>
        <w:t xml:space="preserve">y que, en gran medida, orientan también </w:t>
      </w:r>
      <w:r w:rsidR="001A6C97">
        <w:rPr>
          <w:rFonts w:ascii="Book Antiqua" w:hAnsi="Book Antiqua"/>
          <w:lang w:val="es-ES"/>
        </w:rPr>
        <w:t>sus</w:t>
      </w:r>
      <w:r w:rsidR="000D0F77">
        <w:rPr>
          <w:rFonts w:ascii="Book Antiqua" w:hAnsi="Book Antiqua"/>
          <w:lang w:val="es-ES"/>
        </w:rPr>
        <w:t xml:space="preserve"> </w:t>
      </w:r>
      <w:r w:rsidR="00CA5AF7" w:rsidRPr="00800F10">
        <w:rPr>
          <w:rFonts w:ascii="Book Antiqua" w:hAnsi="Book Antiqua"/>
          <w:lang w:val="es-ES"/>
        </w:rPr>
        <w:t xml:space="preserve">estrategias comerciales </w:t>
      </w:r>
      <w:r w:rsidR="0064789C">
        <w:rPr>
          <w:rFonts w:ascii="Book Antiqua" w:hAnsi="Book Antiqua"/>
          <w:lang w:val="es-ES"/>
        </w:rPr>
        <w:t>motivan</w:t>
      </w:r>
      <w:r w:rsidR="001A6C97">
        <w:rPr>
          <w:rFonts w:ascii="Book Antiqua" w:hAnsi="Book Antiqua"/>
          <w:lang w:val="es-ES"/>
        </w:rPr>
        <w:t xml:space="preserve"> </w:t>
      </w:r>
      <w:r w:rsidR="0064789C">
        <w:rPr>
          <w:rFonts w:ascii="Book Antiqua" w:hAnsi="Book Antiqua"/>
          <w:lang w:val="es-ES"/>
        </w:rPr>
        <w:t xml:space="preserve">el </w:t>
      </w:r>
      <w:r w:rsidR="001A6C97">
        <w:rPr>
          <w:rFonts w:ascii="Book Antiqua" w:hAnsi="Book Antiqua"/>
          <w:lang w:val="es-ES"/>
        </w:rPr>
        <w:t>empleo</w:t>
      </w:r>
      <w:r w:rsidR="0064789C">
        <w:rPr>
          <w:rFonts w:ascii="Book Antiqua" w:hAnsi="Book Antiqua"/>
          <w:lang w:val="es-ES"/>
        </w:rPr>
        <w:t xml:space="preserve"> de voces como </w:t>
      </w:r>
      <w:r w:rsidR="0064789C" w:rsidRPr="00EF5AF0">
        <w:rPr>
          <w:rFonts w:ascii="Book Antiqua" w:hAnsi="Book Antiqua"/>
          <w:i/>
          <w:lang w:val="es-ES"/>
        </w:rPr>
        <w:t>livery, low cost</w:t>
      </w:r>
      <w:r w:rsidR="0064789C">
        <w:rPr>
          <w:rFonts w:ascii="Book Antiqua" w:hAnsi="Book Antiqua"/>
          <w:i/>
          <w:lang w:val="es-ES"/>
        </w:rPr>
        <w:t xml:space="preserve"> </w:t>
      </w:r>
      <w:r w:rsidR="0064789C">
        <w:rPr>
          <w:rFonts w:ascii="Book Antiqua" w:hAnsi="Book Antiqua"/>
          <w:lang w:val="es-ES"/>
        </w:rPr>
        <w:t xml:space="preserve">y </w:t>
      </w:r>
      <w:r w:rsidR="0064789C">
        <w:rPr>
          <w:rFonts w:ascii="Book Antiqua" w:hAnsi="Book Antiqua"/>
          <w:i/>
          <w:lang w:val="es-ES"/>
        </w:rPr>
        <w:t>overbooking</w:t>
      </w:r>
      <w:r w:rsidR="00CA5AF7" w:rsidRPr="00800F10">
        <w:rPr>
          <w:rFonts w:ascii="Book Antiqua" w:hAnsi="Book Antiqua"/>
          <w:lang w:val="es-ES"/>
        </w:rPr>
        <w:t xml:space="preserve">. </w:t>
      </w:r>
    </w:p>
    <w:p w14:paraId="5D59384C" w14:textId="77777777" w:rsidR="00CA5AF7" w:rsidRPr="00D25C23" w:rsidRDefault="00CA5AF7" w:rsidP="00D25C23">
      <w:pPr>
        <w:pStyle w:val="LFEStandardparagraph"/>
        <w:spacing w:after="0" w:line="240" w:lineRule="auto"/>
        <w:ind w:firstLine="567"/>
        <w:rPr>
          <w:rFonts w:ascii="Book Antiqua" w:hAnsi="Book Antiqua"/>
          <w:lang w:val="es-AR"/>
        </w:rPr>
      </w:pPr>
    </w:p>
    <w:p w14:paraId="42D1A76E" w14:textId="77777777" w:rsidR="00651733" w:rsidRPr="00D25C23" w:rsidRDefault="00651733" w:rsidP="00D25C23">
      <w:pPr>
        <w:pStyle w:val="LFEStandardparagraph"/>
        <w:spacing w:after="0" w:line="240" w:lineRule="auto"/>
        <w:rPr>
          <w:rFonts w:ascii="Book Antiqua" w:hAnsi="Book Antiqua"/>
          <w:b/>
          <w:lang w:val="es-AR"/>
        </w:rPr>
      </w:pPr>
      <w:r w:rsidRPr="00D25C23">
        <w:rPr>
          <w:rFonts w:ascii="Book Antiqua" w:hAnsi="Book Antiqua"/>
          <w:b/>
          <w:lang w:val="es-AR"/>
        </w:rPr>
        <w:t>2. CONSIDERACIONES METODOLÓGICAS</w:t>
      </w:r>
    </w:p>
    <w:p w14:paraId="00110F6A" w14:textId="77777777" w:rsidR="00AA356F" w:rsidRDefault="00AA356F" w:rsidP="00D25C23">
      <w:pPr>
        <w:pStyle w:val="LFEStandardparagraph"/>
        <w:spacing w:after="0" w:line="240" w:lineRule="auto"/>
        <w:rPr>
          <w:rFonts w:ascii="Book Antiqua" w:hAnsi="Book Antiqua"/>
          <w:b/>
          <w:lang w:val="es-AR"/>
        </w:rPr>
      </w:pPr>
    </w:p>
    <w:p w14:paraId="673A8CC7" w14:textId="712B07D7" w:rsidR="00651733" w:rsidRPr="00D25C23" w:rsidRDefault="00693BE8" w:rsidP="00AA356F">
      <w:pPr>
        <w:pStyle w:val="ListParagraph"/>
        <w:tabs>
          <w:tab w:val="left" w:pos="284"/>
        </w:tabs>
        <w:spacing w:after="0" w:line="240" w:lineRule="auto"/>
        <w:ind w:left="0" w:firstLine="567"/>
        <w:jc w:val="both"/>
        <w:rPr>
          <w:rFonts w:ascii="Book Antiqua" w:hAnsi="Book Antiqua" w:cs="Times New Roman"/>
        </w:rPr>
      </w:pPr>
      <w:r>
        <w:rPr>
          <w:rFonts w:ascii="Book Antiqua" w:hAnsi="Book Antiqua" w:cs="Times New Roman"/>
        </w:rPr>
        <w:t xml:space="preserve">Los datos léxicos analizados </w:t>
      </w:r>
      <w:r w:rsidR="00651733" w:rsidRPr="00D25C23">
        <w:rPr>
          <w:rFonts w:ascii="Book Antiqua" w:hAnsi="Book Antiqua" w:cs="Times New Roman"/>
        </w:rPr>
        <w:t xml:space="preserve">pertenecen a tres conjuntos diferenciados: </w:t>
      </w:r>
      <w:r w:rsidR="00AA356F">
        <w:rPr>
          <w:rFonts w:ascii="Book Antiqua" w:hAnsi="Book Antiqua" w:cs="Times New Roman"/>
        </w:rPr>
        <w:t xml:space="preserve">un corpus especializado de </w:t>
      </w:r>
      <w:r w:rsidR="00651733" w:rsidRPr="00D25C23">
        <w:rPr>
          <w:rFonts w:ascii="Book Antiqua" w:hAnsi="Book Antiqua" w:cs="Times New Roman"/>
        </w:rPr>
        <w:t xml:space="preserve">prensa escrita de tema aeronáutico, corpus digitales (CREA y CORPES XXI) y usos </w:t>
      </w:r>
      <w:r w:rsidR="00930147">
        <w:rPr>
          <w:rFonts w:ascii="Book Antiqua" w:hAnsi="Book Antiqua" w:cs="Times New Roman"/>
        </w:rPr>
        <w:t xml:space="preserve">cotidianos </w:t>
      </w:r>
      <w:r w:rsidR="00651733" w:rsidRPr="00D25C23">
        <w:rPr>
          <w:rFonts w:ascii="Book Antiqua" w:hAnsi="Book Antiqua" w:cs="Times New Roman"/>
        </w:rPr>
        <w:t>en la red social Twitter.</w:t>
      </w:r>
      <w:r w:rsidR="0071606E">
        <w:rPr>
          <w:rFonts w:ascii="Book Antiqua" w:hAnsi="Book Antiqua" w:cs="Times New Roman"/>
        </w:rPr>
        <w:t xml:space="preserve"> </w:t>
      </w:r>
    </w:p>
    <w:p w14:paraId="4C37A67A" w14:textId="2751F6B1" w:rsidR="00BB13DC" w:rsidRPr="00D25C23" w:rsidRDefault="00651733" w:rsidP="00AA356F">
      <w:pPr>
        <w:spacing w:after="0" w:line="240" w:lineRule="auto"/>
        <w:ind w:firstLine="567"/>
        <w:jc w:val="both"/>
        <w:rPr>
          <w:rFonts w:ascii="Book Antiqua" w:hAnsi="Book Antiqua" w:cs="Times New Roman"/>
        </w:rPr>
      </w:pPr>
      <w:r w:rsidRPr="00D25C23">
        <w:rPr>
          <w:rFonts w:ascii="Book Antiqua" w:hAnsi="Book Antiqua" w:cs="Times New Roman"/>
        </w:rPr>
        <w:t xml:space="preserve">En el procesamiento de los datos, priorizamos una perspectiva cualitativa que </w:t>
      </w:r>
      <w:r w:rsidR="00386182">
        <w:rPr>
          <w:rFonts w:ascii="Book Antiqua" w:hAnsi="Book Antiqua" w:cs="Times New Roman"/>
        </w:rPr>
        <w:t xml:space="preserve">integra informaciones sobre el origen </w:t>
      </w:r>
      <w:r w:rsidRPr="00D25C23">
        <w:rPr>
          <w:rFonts w:ascii="Book Antiqua" w:hAnsi="Book Antiqua" w:cs="Times New Roman"/>
        </w:rPr>
        <w:t>de cada expresión</w:t>
      </w:r>
      <w:r w:rsidR="00386182">
        <w:rPr>
          <w:rFonts w:ascii="Book Antiqua" w:hAnsi="Book Antiqua" w:cs="Times New Roman"/>
        </w:rPr>
        <w:t xml:space="preserve">, </w:t>
      </w:r>
      <w:r w:rsidRPr="00D25C23">
        <w:rPr>
          <w:rFonts w:ascii="Book Antiqua" w:hAnsi="Book Antiqua" w:cs="Times New Roman"/>
        </w:rPr>
        <w:t xml:space="preserve">las características de su adaptación morfogramatical y gráfica </w:t>
      </w:r>
      <w:r w:rsidRPr="00D25C23">
        <w:rPr>
          <w:rFonts w:ascii="Book Antiqua" w:hAnsi="Book Antiqua"/>
        </w:rPr>
        <w:t>a las pautas del español</w:t>
      </w:r>
      <w:r w:rsidR="00386182">
        <w:rPr>
          <w:rFonts w:ascii="Book Antiqua" w:hAnsi="Book Antiqua"/>
        </w:rPr>
        <w:t xml:space="preserve">, </w:t>
      </w:r>
      <w:r w:rsidR="00386182" w:rsidRPr="00D25C23">
        <w:rPr>
          <w:rFonts w:ascii="Book Antiqua" w:hAnsi="Book Antiqua"/>
        </w:rPr>
        <w:t>la existencia de</w:t>
      </w:r>
      <w:r w:rsidR="0071606E">
        <w:rPr>
          <w:rFonts w:ascii="Book Antiqua" w:hAnsi="Book Antiqua"/>
        </w:rPr>
        <w:t xml:space="preserve"> </w:t>
      </w:r>
      <w:r w:rsidR="00386182" w:rsidRPr="00D25C23">
        <w:rPr>
          <w:rFonts w:ascii="Book Antiqua" w:hAnsi="Book Antiqua" w:cs="Times New Roman"/>
        </w:rPr>
        <w:t>equivalentes semánticos</w:t>
      </w:r>
      <w:r w:rsidR="00386182" w:rsidRPr="00D25C23">
        <w:rPr>
          <w:rStyle w:val="FootnoteReference"/>
          <w:rFonts w:ascii="Book Antiqua" w:hAnsi="Book Antiqua" w:cs="Times New Roman"/>
        </w:rPr>
        <w:footnoteReference w:id="3"/>
      </w:r>
      <w:r w:rsidR="00386182" w:rsidRPr="00D25C23">
        <w:rPr>
          <w:rFonts w:ascii="Book Antiqua" w:hAnsi="Book Antiqua" w:cs="Times New Roman"/>
        </w:rPr>
        <w:t xml:space="preserve"> dentro de las </w:t>
      </w:r>
      <w:r w:rsidR="00386182" w:rsidRPr="00D25C23">
        <w:rPr>
          <w:rFonts w:ascii="Book Antiqua" w:hAnsi="Book Antiqua" w:cs="Times New Roman"/>
          <w:lang w:val="es-ES"/>
        </w:rPr>
        <w:t>posibilidades denominativas que ofrece el español</w:t>
      </w:r>
      <w:r w:rsidR="00386182">
        <w:rPr>
          <w:rFonts w:ascii="Book Antiqua" w:hAnsi="Book Antiqua" w:cs="Times New Roman"/>
          <w:lang w:val="es-ES"/>
        </w:rPr>
        <w:t>,</w:t>
      </w:r>
      <w:r w:rsidR="00386182">
        <w:rPr>
          <w:rFonts w:ascii="Book Antiqua" w:hAnsi="Book Antiqua"/>
        </w:rPr>
        <w:t xml:space="preserve"> </w:t>
      </w:r>
      <w:r w:rsidRPr="00D25C23">
        <w:rPr>
          <w:rFonts w:ascii="Book Antiqua" w:hAnsi="Book Antiqua"/>
        </w:rPr>
        <w:t>las construcciones más habi</w:t>
      </w:r>
      <w:r w:rsidR="00386182">
        <w:rPr>
          <w:rFonts w:ascii="Book Antiqua" w:hAnsi="Book Antiqua"/>
        </w:rPr>
        <w:t xml:space="preserve">tuales en las que se las emplea, </w:t>
      </w:r>
      <w:r w:rsidRPr="00D25C23">
        <w:rPr>
          <w:rFonts w:ascii="Book Antiqua" w:hAnsi="Book Antiqua"/>
        </w:rPr>
        <w:t xml:space="preserve">los contextos comunicativos </w:t>
      </w:r>
      <w:r w:rsidR="00386182">
        <w:rPr>
          <w:rFonts w:ascii="Book Antiqua" w:hAnsi="Book Antiqua"/>
        </w:rPr>
        <w:t>en l</w:t>
      </w:r>
      <w:r w:rsidR="0006167E">
        <w:rPr>
          <w:rFonts w:ascii="Book Antiqua" w:hAnsi="Book Antiqua"/>
        </w:rPr>
        <w:t>o</w:t>
      </w:r>
      <w:r w:rsidR="00386182">
        <w:rPr>
          <w:rFonts w:ascii="Book Antiqua" w:hAnsi="Book Antiqua"/>
        </w:rPr>
        <w:t>s que aparece</w:t>
      </w:r>
      <w:r w:rsidR="0006167E">
        <w:rPr>
          <w:rFonts w:ascii="Book Antiqua" w:hAnsi="Book Antiqua"/>
        </w:rPr>
        <w:t>n</w:t>
      </w:r>
      <w:r w:rsidR="00386182">
        <w:rPr>
          <w:rFonts w:ascii="Book Antiqua" w:hAnsi="Book Antiqua"/>
        </w:rPr>
        <w:t xml:space="preserve"> y </w:t>
      </w:r>
      <w:r w:rsidRPr="00D25C23">
        <w:rPr>
          <w:rFonts w:ascii="Book Antiqua" w:hAnsi="Book Antiqua"/>
        </w:rPr>
        <w:t xml:space="preserve">su </w:t>
      </w:r>
      <w:r w:rsidR="00BB13DC" w:rsidRPr="00D25C23">
        <w:rPr>
          <w:rFonts w:ascii="Book Antiqua" w:hAnsi="Book Antiqua"/>
        </w:rPr>
        <w:t>potencial expresivo</w:t>
      </w:r>
      <w:r w:rsidRPr="00D25C23">
        <w:rPr>
          <w:rFonts w:ascii="Book Antiqua" w:hAnsi="Book Antiqua" w:cs="Times New Roman"/>
        </w:rPr>
        <w:t xml:space="preserve">. </w:t>
      </w:r>
      <w:r w:rsidR="0029580D">
        <w:rPr>
          <w:rFonts w:ascii="Book Antiqua" w:hAnsi="Book Antiqua" w:cs="Times New Roman"/>
        </w:rPr>
        <w:t>Para inferir el grado de integración social de cada transferencia léxica nos apoyamos</w:t>
      </w:r>
      <w:r w:rsidR="00B12EED">
        <w:rPr>
          <w:rFonts w:ascii="Book Antiqua" w:hAnsi="Book Antiqua" w:cs="Times New Roman"/>
        </w:rPr>
        <w:t xml:space="preserve"> </w:t>
      </w:r>
      <w:r w:rsidR="0029580D">
        <w:rPr>
          <w:rFonts w:ascii="Book Antiqua" w:hAnsi="Book Antiqua" w:cs="Times New Roman"/>
        </w:rPr>
        <w:t xml:space="preserve">en la consideración simultánea de todos estos </w:t>
      </w:r>
      <w:r w:rsidR="00A0342F">
        <w:rPr>
          <w:rFonts w:ascii="Book Antiqua" w:hAnsi="Book Antiqua" w:cs="Times New Roman"/>
        </w:rPr>
        <w:t xml:space="preserve">aspectos </w:t>
      </w:r>
      <w:r w:rsidR="0029580D">
        <w:rPr>
          <w:rFonts w:ascii="Book Antiqua" w:hAnsi="Book Antiqua" w:cs="Times New Roman"/>
        </w:rPr>
        <w:t>y</w:t>
      </w:r>
      <w:r w:rsidR="00693BE8">
        <w:rPr>
          <w:rFonts w:ascii="Book Antiqua" w:hAnsi="Book Antiqua" w:cs="Times New Roman"/>
        </w:rPr>
        <w:t xml:space="preserve"> en</w:t>
      </w:r>
      <w:r w:rsidR="00B12EED">
        <w:rPr>
          <w:rFonts w:ascii="Book Antiqua" w:hAnsi="Book Antiqua" w:cs="Times New Roman"/>
        </w:rPr>
        <w:t xml:space="preserve"> </w:t>
      </w:r>
      <w:r w:rsidR="00A0342F">
        <w:rPr>
          <w:rFonts w:ascii="Book Antiqua" w:hAnsi="Book Antiqua" w:cs="Times New Roman"/>
        </w:rPr>
        <w:t xml:space="preserve">sus respectivas </w:t>
      </w:r>
      <w:r w:rsidRPr="00D25C23">
        <w:rPr>
          <w:rFonts w:ascii="Book Antiqua" w:hAnsi="Book Antiqua" w:cs="Times New Roman"/>
        </w:rPr>
        <w:t>frecuencias de uso en los tres conjuntos de datos considerados</w:t>
      </w:r>
      <w:r w:rsidR="00DE114E">
        <w:rPr>
          <w:rFonts w:ascii="Book Antiqua" w:hAnsi="Book Antiqua" w:cs="Times New Roman"/>
        </w:rPr>
        <w:t>, de acuerdo con las precisiones</w:t>
      </w:r>
      <w:r w:rsidR="0087216A">
        <w:rPr>
          <w:rFonts w:ascii="Book Antiqua" w:hAnsi="Book Antiqua" w:cs="Times New Roman"/>
        </w:rPr>
        <w:t xml:space="preserve"> que siguen</w:t>
      </w:r>
      <w:r w:rsidRPr="00D25C23">
        <w:rPr>
          <w:rFonts w:ascii="Book Antiqua" w:hAnsi="Book Antiqua" w:cs="Times New Roman"/>
        </w:rPr>
        <w:t>.</w:t>
      </w:r>
      <w:r w:rsidR="0071606E">
        <w:rPr>
          <w:rFonts w:ascii="Book Antiqua" w:hAnsi="Book Antiqua" w:cs="Times New Roman"/>
        </w:rPr>
        <w:t xml:space="preserve"> </w:t>
      </w:r>
    </w:p>
    <w:p w14:paraId="0DFA7DA6" w14:textId="77777777" w:rsidR="00651733" w:rsidRPr="00D25C23" w:rsidRDefault="00651733" w:rsidP="00AA356F">
      <w:pPr>
        <w:spacing w:after="0" w:line="240" w:lineRule="auto"/>
        <w:ind w:firstLine="567"/>
        <w:jc w:val="both"/>
        <w:rPr>
          <w:rFonts w:ascii="Book Antiqua" w:hAnsi="Book Antiqua" w:cs="Times New Roman"/>
        </w:rPr>
      </w:pPr>
    </w:p>
    <w:p w14:paraId="5DB30F49" w14:textId="50B8DD35" w:rsidR="00AD7C1B" w:rsidRPr="00F75857" w:rsidRDefault="00AD7C1B" w:rsidP="00AA356F">
      <w:pPr>
        <w:tabs>
          <w:tab w:val="left" w:pos="284"/>
        </w:tabs>
        <w:spacing w:after="0" w:line="240" w:lineRule="auto"/>
        <w:jc w:val="both"/>
        <w:rPr>
          <w:rFonts w:ascii="Book Antiqua" w:hAnsi="Book Antiqua" w:cs="Times New Roman"/>
          <w:b/>
        </w:rPr>
      </w:pPr>
      <w:r w:rsidRPr="00F75857">
        <w:rPr>
          <w:rFonts w:ascii="Book Antiqua" w:hAnsi="Book Antiqua" w:cs="Times New Roman"/>
          <w:b/>
        </w:rPr>
        <w:t xml:space="preserve">2.1. </w:t>
      </w:r>
      <w:r w:rsidR="00D97641" w:rsidRPr="00F75857">
        <w:rPr>
          <w:rFonts w:ascii="Book Antiqua" w:hAnsi="Book Antiqua" w:cs="Times New Roman"/>
          <w:b/>
        </w:rPr>
        <w:t xml:space="preserve">Corpus </w:t>
      </w:r>
      <w:r w:rsidR="002B16D3">
        <w:rPr>
          <w:rFonts w:ascii="Book Antiqua" w:hAnsi="Book Antiqua" w:cs="Times New Roman"/>
          <w:b/>
        </w:rPr>
        <w:t xml:space="preserve">de prensa </w:t>
      </w:r>
      <w:r w:rsidRPr="00F75857">
        <w:rPr>
          <w:rFonts w:ascii="Book Antiqua" w:hAnsi="Book Antiqua" w:cs="Times New Roman"/>
          <w:b/>
        </w:rPr>
        <w:t>aeronáutic</w:t>
      </w:r>
      <w:r w:rsidR="002B16D3">
        <w:rPr>
          <w:rFonts w:ascii="Book Antiqua" w:hAnsi="Book Antiqua" w:cs="Times New Roman"/>
          <w:b/>
        </w:rPr>
        <w:t>a</w:t>
      </w:r>
    </w:p>
    <w:p w14:paraId="395E5663" w14:textId="77777777" w:rsidR="00AA356F" w:rsidRDefault="00AA356F" w:rsidP="00AA356F">
      <w:pPr>
        <w:pStyle w:val="ListParagraph"/>
        <w:tabs>
          <w:tab w:val="left" w:pos="284"/>
        </w:tabs>
        <w:spacing w:after="0" w:line="240" w:lineRule="auto"/>
        <w:ind w:left="0" w:firstLine="567"/>
        <w:jc w:val="both"/>
        <w:rPr>
          <w:rFonts w:ascii="Book Antiqua" w:hAnsi="Book Antiqua" w:cs="Times New Roman"/>
        </w:rPr>
      </w:pPr>
    </w:p>
    <w:p w14:paraId="7324D8E5" w14:textId="6921CA3B" w:rsidR="00AD7C1B" w:rsidRPr="00D25C23" w:rsidRDefault="00EE6A65" w:rsidP="00AA356F">
      <w:pPr>
        <w:pStyle w:val="ListParagraph"/>
        <w:tabs>
          <w:tab w:val="left" w:pos="284"/>
        </w:tabs>
        <w:spacing w:after="0" w:line="240" w:lineRule="auto"/>
        <w:ind w:left="0" w:firstLine="567"/>
        <w:jc w:val="both"/>
        <w:rPr>
          <w:rFonts w:ascii="Book Antiqua" w:hAnsi="Book Antiqua" w:cs="Times New Roman"/>
        </w:rPr>
      </w:pPr>
      <w:r>
        <w:rPr>
          <w:rFonts w:ascii="Book Antiqua" w:hAnsi="Book Antiqua" w:cs="Times New Roman"/>
        </w:rPr>
        <w:t xml:space="preserve">Nuestro </w:t>
      </w:r>
      <w:r w:rsidR="00AA356F">
        <w:rPr>
          <w:rFonts w:ascii="Book Antiqua" w:hAnsi="Book Antiqua" w:cs="Times New Roman"/>
        </w:rPr>
        <w:t>corpus especializado</w:t>
      </w:r>
      <w:r w:rsidR="0087216A">
        <w:rPr>
          <w:rFonts w:ascii="Book Antiqua" w:hAnsi="Book Antiqua" w:cs="Times New Roman"/>
        </w:rPr>
        <w:t xml:space="preserve"> de prensa aeronáutica</w:t>
      </w:r>
      <w:r>
        <w:rPr>
          <w:rFonts w:ascii="Book Antiqua" w:hAnsi="Book Antiqua" w:cs="Times New Roman"/>
        </w:rPr>
        <w:t xml:space="preserve"> está</w:t>
      </w:r>
      <w:r w:rsidR="00AA356F">
        <w:rPr>
          <w:rFonts w:ascii="Book Antiqua" w:hAnsi="Book Antiqua" w:cs="Times New Roman"/>
        </w:rPr>
        <w:t xml:space="preserve"> integrado por</w:t>
      </w:r>
      <w:r w:rsidR="00AD7C1B" w:rsidRPr="00D25C23">
        <w:rPr>
          <w:rFonts w:ascii="Book Antiqua" w:hAnsi="Book Antiqua" w:cs="Times New Roman"/>
        </w:rPr>
        <w:t xml:space="preserve"> textos</w:t>
      </w:r>
      <w:r w:rsidR="00D97641">
        <w:rPr>
          <w:rFonts w:ascii="Book Antiqua" w:hAnsi="Book Antiqua" w:cs="Times New Roman"/>
        </w:rPr>
        <w:t xml:space="preserve"> escritos</w:t>
      </w:r>
      <w:r w:rsidR="00AD7C1B" w:rsidRPr="00D25C23">
        <w:rPr>
          <w:rFonts w:ascii="Book Antiqua" w:hAnsi="Book Antiqua" w:cs="Times New Roman"/>
        </w:rPr>
        <w:t xml:space="preserve"> de </w:t>
      </w:r>
      <w:r w:rsidR="007F5B6B" w:rsidRPr="00D25C23">
        <w:rPr>
          <w:rFonts w:ascii="Book Antiqua" w:hAnsi="Book Antiqua" w:cs="Times New Roman"/>
        </w:rPr>
        <w:t>diversas</w:t>
      </w:r>
      <w:r w:rsidR="00AD7C1B" w:rsidRPr="00D25C23">
        <w:rPr>
          <w:rFonts w:ascii="Book Antiqua" w:hAnsi="Book Antiqua" w:cs="Times New Roman"/>
        </w:rPr>
        <w:t xml:space="preserve"> variedades del español que </w:t>
      </w:r>
      <w:r w:rsidR="00D97641">
        <w:rPr>
          <w:rFonts w:ascii="Book Antiqua" w:hAnsi="Book Antiqua" w:cs="Times New Roman"/>
        </w:rPr>
        <w:t xml:space="preserve">abordan </w:t>
      </w:r>
      <w:r w:rsidR="00AD7C1B" w:rsidRPr="00D25C23">
        <w:rPr>
          <w:rFonts w:ascii="Book Antiqua" w:hAnsi="Book Antiqua" w:cs="Times New Roman"/>
        </w:rPr>
        <w:t xml:space="preserve">las </w:t>
      </w:r>
      <w:r w:rsidR="007F5B6B" w:rsidRPr="00D25C23">
        <w:rPr>
          <w:rFonts w:ascii="Book Antiqua" w:hAnsi="Book Antiqua" w:cs="Times New Roman"/>
        </w:rPr>
        <w:t xml:space="preserve">múltiples </w:t>
      </w:r>
      <w:r w:rsidR="00AD7C1B" w:rsidRPr="00D25C23">
        <w:rPr>
          <w:rFonts w:ascii="Book Antiqua" w:hAnsi="Book Antiqua" w:cs="Times New Roman"/>
        </w:rPr>
        <w:t>modalidades del transporte aéreo</w:t>
      </w:r>
      <w:r w:rsidR="0087216A">
        <w:rPr>
          <w:rFonts w:ascii="Book Antiqua" w:hAnsi="Book Antiqua" w:cs="Times New Roman"/>
        </w:rPr>
        <w:t xml:space="preserve">. </w:t>
      </w:r>
      <w:r w:rsidR="00D97641">
        <w:rPr>
          <w:rFonts w:ascii="Book Antiqua" w:hAnsi="Book Antiqua" w:cs="Times New Roman"/>
        </w:rPr>
        <w:t xml:space="preserve">Integra </w:t>
      </w:r>
      <w:r>
        <w:rPr>
          <w:rFonts w:ascii="Book Antiqua" w:hAnsi="Book Antiqua" w:cs="Times New Roman"/>
        </w:rPr>
        <w:t xml:space="preserve">un </w:t>
      </w:r>
      <w:r w:rsidR="0087216A">
        <w:rPr>
          <w:rFonts w:ascii="Book Antiqua" w:hAnsi="Book Antiqua" w:cs="Times New Roman"/>
        </w:rPr>
        <w:t xml:space="preserve">corpus mayor, </w:t>
      </w:r>
      <w:r w:rsidR="00D51CBE">
        <w:rPr>
          <w:rFonts w:ascii="Book Antiqua" w:hAnsi="Book Antiqua" w:cs="Times New Roman"/>
        </w:rPr>
        <w:t xml:space="preserve">conformado </w:t>
      </w:r>
      <w:r w:rsidR="0087216A" w:rsidRPr="00D25C23">
        <w:rPr>
          <w:rFonts w:ascii="Book Antiqua" w:hAnsi="Book Antiqua" w:cs="Times New Roman"/>
        </w:rPr>
        <w:t xml:space="preserve">para elaborar un </w:t>
      </w:r>
      <w:r w:rsidR="0087216A" w:rsidRPr="00D25C23">
        <w:rPr>
          <w:rFonts w:ascii="Book Antiqua" w:hAnsi="Book Antiqua" w:cs="Times New Roman"/>
          <w:i/>
          <w:iCs/>
        </w:rPr>
        <w:t>Léxico</w:t>
      </w:r>
      <w:r w:rsidR="0087216A" w:rsidRPr="00D25C23">
        <w:rPr>
          <w:rFonts w:ascii="Book Antiqua" w:hAnsi="Book Antiqua" w:cs="Times New Roman"/>
          <w:i/>
          <w:iCs/>
          <w:spacing w:val="-9"/>
        </w:rPr>
        <w:t xml:space="preserve"> </w:t>
      </w:r>
      <w:r w:rsidR="0087216A" w:rsidRPr="00D25C23">
        <w:rPr>
          <w:rFonts w:ascii="Book Antiqua" w:hAnsi="Book Antiqua" w:cs="Times New Roman"/>
          <w:i/>
          <w:iCs/>
        </w:rPr>
        <w:t>español</w:t>
      </w:r>
      <w:r w:rsidR="0087216A" w:rsidRPr="00D25C23">
        <w:rPr>
          <w:rFonts w:ascii="Book Antiqua" w:hAnsi="Book Antiqua" w:cs="Times New Roman"/>
          <w:i/>
          <w:iCs/>
          <w:spacing w:val="-7"/>
        </w:rPr>
        <w:t xml:space="preserve"> </w:t>
      </w:r>
      <w:r w:rsidR="0087216A" w:rsidRPr="00D25C23">
        <w:rPr>
          <w:rFonts w:ascii="Book Antiqua" w:hAnsi="Book Antiqua" w:cs="Times New Roman"/>
          <w:i/>
          <w:iCs/>
        </w:rPr>
        <w:t>del</w:t>
      </w:r>
      <w:r w:rsidR="0087216A" w:rsidRPr="00D25C23">
        <w:rPr>
          <w:rFonts w:ascii="Book Antiqua" w:hAnsi="Book Antiqua" w:cs="Times New Roman"/>
          <w:i/>
          <w:iCs/>
          <w:spacing w:val="-7"/>
        </w:rPr>
        <w:t xml:space="preserve"> </w:t>
      </w:r>
      <w:r w:rsidR="0087216A" w:rsidRPr="00D25C23">
        <w:rPr>
          <w:rFonts w:ascii="Book Antiqua" w:hAnsi="Book Antiqua" w:cs="Times New Roman"/>
          <w:i/>
          <w:iCs/>
        </w:rPr>
        <w:t>vuelo</w:t>
      </w:r>
      <w:r w:rsidR="0087216A" w:rsidRPr="00D25C23">
        <w:rPr>
          <w:rStyle w:val="FootnoteReference"/>
          <w:rFonts w:ascii="Book Antiqua" w:hAnsi="Book Antiqua" w:cs="Times New Roman"/>
          <w:iCs/>
        </w:rPr>
        <w:footnoteReference w:id="4"/>
      </w:r>
      <w:r w:rsidR="0087216A" w:rsidRPr="00D25C23">
        <w:rPr>
          <w:rFonts w:ascii="Book Antiqua" w:hAnsi="Book Antiqua" w:cs="Times New Roman"/>
          <w:i/>
          <w:iCs/>
        </w:rPr>
        <w:t xml:space="preserve"> </w:t>
      </w:r>
      <w:r w:rsidR="0087216A" w:rsidRPr="00D25C23">
        <w:rPr>
          <w:rFonts w:ascii="Book Antiqua" w:hAnsi="Book Antiqua" w:cs="Times New Roman"/>
          <w:iCs/>
        </w:rPr>
        <w:t>(autor</w:t>
      </w:r>
      <w:r w:rsidR="0087216A">
        <w:rPr>
          <w:rFonts w:ascii="Book Antiqua" w:hAnsi="Book Antiqua" w:cs="Times New Roman"/>
          <w:iCs/>
        </w:rPr>
        <w:t>,</w:t>
      </w:r>
      <w:r w:rsidR="0087216A" w:rsidRPr="00D25C23">
        <w:rPr>
          <w:rFonts w:ascii="Book Antiqua" w:hAnsi="Book Antiqua" w:cs="Times New Roman"/>
          <w:iCs/>
        </w:rPr>
        <w:t xml:space="preserve"> 2017)</w:t>
      </w:r>
      <w:r w:rsidR="00D97641">
        <w:rPr>
          <w:rFonts w:ascii="Book Antiqua" w:hAnsi="Book Antiqua" w:cs="Times New Roman"/>
        </w:rPr>
        <w:t xml:space="preserve"> y en él </w:t>
      </w:r>
      <w:r w:rsidR="00AD7C1B" w:rsidRPr="00D25C23">
        <w:rPr>
          <w:rFonts w:ascii="Book Antiqua" w:hAnsi="Book Antiqua" w:cs="Times New Roman"/>
        </w:rPr>
        <w:t xml:space="preserve">tienen mayor representación </w:t>
      </w:r>
      <w:r w:rsidR="00D97641">
        <w:rPr>
          <w:rFonts w:ascii="Book Antiqua" w:hAnsi="Book Antiqua" w:cs="Times New Roman"/>
        </w:rPr>
        <w:t>las variedades d</w:t>
      </w:r>
      <w:r w:rsidR="0087216A">
        <w:rPr>
          <w:rFonts w:ascii="Book Antiqua" w:hAnsi="Book Antiqua" w:cs="Times New Roman"/>
        </w:rPr>
        <w:t xml:space="preserve">el </w:t>
      </w:r>
      <w:r w:rsidR="00AD7C1B" w:rsidRPr="00D25C23">
        <w:rPr>
          <w:rFonts w:ascii="Book Antiqua" w:hAnsi="Book Antiqua" w:cs="Times New Roman"/>
        </w:rPr>
        <w:t xml:space="preserve">español de la Argentina –con predominio de su variedad bonaerense– y </w:t>
      </w:r>
      <w:r w:rsidR="0071606E">
        <w:rPr>
          <w:rFonts w:ascii="Book Antiqua" w:hAnsi="Book Antiqua" w:cs="Times New Roman"/>
        </w:rPr>
        <w:t>d</w:t>
      </w:r>
      <w:r w:rsidR="0087216A">
        <w:rPr>
          <w:rFonts w:ascii="Book Antiqua" w:hAnsi="Book Antiqua" w:cs="Times New Roman"/>
        </w:rPr>
        <w:t xml:space="preserve">el </w:t>
      </w:r>
      <w:r w:rsidR="00AD7C1B" w:rsidRPr="00D25C23">
        <w:rPr>
          <w:rFonts w:ascii="Book Antiqua" w:hAnsi="Book Antiqua" w:cs="Times New Roman"/>
        </w:rPr>
        <w:t>español peninsular –con predomi</w:t>
      </w:r>
      <w:r w:rsidR="00D51CBE">
        <w:rPr>
          <w:rFonts w:ascii="Book Antiqua" w:hAnsi="Book Antiqua" w:cs="Times New Roman"/>
        </w:rPr>
        <w:t xml:space="preserve">nio de su variedad castellana–, pero también </w:t>
      </w:r>
      <w:r w:rsidR="00AD7C1B" w:rsidRPr="00D25C23">
        <w:rPr>
          <w:rFonts w:ascii="Book Antiqua" w:hAnsi="Book Antiqua" w:cs="Times New Roman"/>
        </w:rPr>
        <w:t>incluye</w:t>
      </w:r>
      <w:r w:rsidR="0029580D">
        <w:rPr>
          <w:rFonts w:ascii="Book Antiqua" w:hAnsi="Book Antiqua" w:cs="Times New Roman"/>
        </w:rPr>
        <w:t xml:space="preserve"> </w:t>
      </w:r>
      <w:r w:rsidR="00AD7C1B" w:rsidRPr="00D25C23">
        <w:rPr>
          <w:rFonts w:ascii="Book Antiqua" w:hAnsi="Book Antiqua" w:cs="Times New Roman"/>
        </w:rPr>
        <w:t xml:space="preserve">prensa escrita de Bolivia, Colombia, Chile, Cuba, Ecuador, México, Perú, Uruguay y Venezuela. </w:t>
      </w:r>
    </w:p>
    <w:p w14:paraId="67A1CD96" w14:textId="25AEB95E" w:rsidR="00AD7C1B" w:rsidRPr="00D25C23" w:rsidRDefault="007F5B6B" w:rsidP="0029580D">
      <w:pPr>
        <w:pStyle w:val="ListParagraph"/>
        <w:tabs>
          <w:tab w:val="left" w:pos="284"/>
        </w:tabs>
        <w:spacing w:after="0" w:line="240" w:lineRule="auto"/>
        <w:ind w:left="0" w:firstLine="567"/>
        <w:jc w:val="both"/>
        <w:rPr>
          <w:rFonts w:ascii="Book Antiqua" w:hAnsi="Book Antiqua"/>
          <w:lang w:val="es-ES"/>
        </w:rPr>
      </w:pPr>
      <w:r w:rsidRPr="00D25C23">
        <w:rPr>
          <w:rFonts w:ascii="Book Antiqua" w:hAnsi="Book Antiqua" w:cs="Times New Roman"/>
        </w:rPr>
        <w:t>M</w:t>
      </w:r>
      <w:r w:rsidR="00AD7C1B" w:rsidRPr="00D25C23">
        <w:rPr>
          <w:rFonts w:ascii="Book Antiqua" w:hAnsi="Book Antiqua"/>
        </w:rPr>
        <w:t>e</w:t>
      </w:r>
      <w:r w:rsidR="00AD7C1B" w:rsidRPr="0029580D">
        <w:rPr>
          <w:rFonts w:ascii="Book Antiqua" w:hAnsi="Book Antiqua"/>
        </w:rPr>
        <w:t xml:space="preserve">diante la aplicación </w:t>
      </w:r>
      <w:r w:rsidR="00AD7C1B" w:rsidRPr="0029580D">
        <w:rPr>
          <w:rFonts w:ascii="Book Antiqua" w:hAnsi="Book Antiqua"/>
          <w:i/>
        </w:rPr>
        <w:t>WordSmith Tools</w:t>
      </w:r>
      <w:r w:rsidR="0029580D">
        <w:rPr>
          <w:rFonts w:ascii="Book Antiqua" w:hAnsi="Book Antiqua"/>
          <w:i/>
        </w:rPr>
        <w:t xml:space="preserve"> </w:t>
      </w:r>
      <w:r w:rsidR="0029580D" w:rsidRPr="0029580D">
        <w:rPr>
          <w:rFonts w:ascii="Book Antiqua" w:hAnsi="Book Antiqua" w:cs="Times New Roman"/>
        </w:rPr>
        <w:t xml:space="preserve">se </w:t>
      </w:r>
      <w:r w:rsidR="0071606E">
        <w:rPr>
          <w:rFonts w:ascii="Book Antiqua" w:hAnsi="Book Antiqua" w:cs="Times New Roman"/>
        </w:rPr>
        <w:t>procesaron</w:t>
      </w:r>
      <w:r w:rsidR="0029580D" w:rsidRPr="0029580D">
        <w:rPr>
          <w:rFonts w:ascii="Book Antiqua" w:hAnsi="Book Antiqua" w:cs="Times New Roman"/>
        </w:rPr>
        <w:t xml:space="preserve"> hasta la fecha 1386 artículos periodísticos que cubren el período temporal 1984-2017, aunque la mayor cantidad corresponde a los últimos diez años de prensa digital</w:t>
      </w:r>
      <w:r w:rsidR="00AD7C1B" w:rsidRPr="0029580D">
        <w:rPr>
          <w:rFonts w:ascii="Book Antiqua" w:hAnsi="Book Antiqua" w:cs="Times New Roman"/>
        </w:rPr>
        <w:t xml:space="preserve">. </w:t>
      </w:r>
      <w:r w:rsidR="00AD7C1B" w:rsidRPr="0029580D">
        <w:rPr>
          <w:rFonts w:ascii="Book Antiqua" w:hAnsi="Book Antiqua"/>
          <w:lang w:val="es-ES"/>
        </w:rPr>
        <w:t xml:space="preserve">La selección de los datos de prensa escrita para este trabajo se fundamenta en la observación de Gómez de Enterría Sánchez </w:t>
      </w:r>
      <w:r w:rsidR="0029580D" w:rsidRPr="00BF1941">
        <w:rPr>
          <w:rFonts w:ascii="Book Antiqua" w:hAnsi="Book Antiqua"/>
        </w:rPr>
        <w:t xml:space="preserve">(2009: 22-23) sobre </w:t>
      </w:r>
      <w:r w:rsidR="00812ADC">
        <w:rPr>
          <w:rFonts w:ascii="Book Antiqua" w:hAnsi="Book Antiqua"/>
        </w:rPr>
        <w:t xml:space="preserve">la intermediación </w:t>
      </w:r>
      <w:r w:rsidR="0029580D" w:rsidRPr="00BF1941">
        <w:rPr>
          <w:rFonts w:ascii="Book Antiqua" w:hAnsi="Book Antiqua"/>
        </w:rPr>
        <w:t>de los medios de comunicación en el proceso de incorporación al lenguaje cotidiano de unidades léxicas especializadas.</w:t>
      </w:r>
      <w:r w:rsidR="0029580D">
        <w:rPr>
          <w:rFonts w:ascii="Book Antiqua" w:hAnsi="Book Antiqua"/>
          <w:lang w:val="es-ES"/>
        </w:rPr>
        <w:t xml:space="preserve"> </w:t>
      </w:r>
    </w:p>
    <w:p w14:paraId="4558F232" w14:textId="77777777" w:rsidR="00AD7C1B" w:rsidRPr="00D25C23" w:rsidRDefault="00AD7C1B" w:rsidP="00D25C23">
      <w:pPr>
        <w:pStyle w:val="ListParagraph"/>
        <w:tabs>
          <w:tab w:val="left" w:pos="284"/>
        </w:tabs>
        <w:spacing w:after="0" w:line="240" w:lineRule="auto"/>
        <w:ind w:left="0" w:firstLine="567"/>
        <w:jc w:val="both"/>
        <w:rPr>
          <w:rFonts w:ascii="Book Antiqua" w:hAnsi="Book Antiqua" w:cs="Times New Roman"/>
        </w:rPr>
      </w:pPr>
    </w:p>
    <w:p w14:paraId="005047ED" w14:textId="5374B1E6" w:rsidR="00550C72" w:rsidRPr="00714EC2" w:rsidRDefault="00550C72" w:rsidP="00D25C23">
      <w:pPr>
        <w:spacing w:after="0" w:line="240" w:lineRule="auto"/>
        <w:jc w:val="both"/>
        <w:rPr>
          <w:rFonts w:ascii="Book Antiqua" w:hAnsi="Book Antiqua" w:cs="Times New Roman"/>
          <w:b/>
          <w:lang w:val="es-ES"/>
        </w:rPr>
      </w:pPr>
      <w:r w:rsidRPr="00714EC2">
        <w:rPr>
          <w:rFonts w:ascii="Book Antiqua" w:hAnsi="Book Antiqua" w:cs="Times New Roman"/>
          <w:b/>
          <w:lang w:val="es-ES"/>
        </w:rPr>
        <w:t>2.2.</w:t>
      </w:r>
      <w:r w:rsidR="00714EC2">
        <w:rPr>
          <w:rFonts w:ascii="Book Antiqua" w:hAnsi="Book Antiqua" w:cs="Times New Roman"/>
          <w:b/>
          <w:lang w:val="es-ES"/>
        </w:rPr>
        <w:t xml:space="preserve"> </w:t>
      </w:r>
      <w:r w:rsidRPr="00714EC2">
        <w:rPr>
          <w:rFonts w:ascii="Book Antiqua" w:hAnsi="Book Antiqua" w:cs="Times New Roman"/>
          <w:b/>
          <w:lang w:val="es-ES"/>
        </w:rPr>
        <w:t>Corpus digitales del español</w:t>
      </w:r>
    </w:p>
    <w:p w14:paraId="22E407D2" w14:textId="77777777" w:rsidR="00AA356F" w:rsidRDefault="00AA356F" w:rsidP="00D25C23">
      <w:pPr>
        <w:spacing w:after="0" w:line="240" w:lineRule="auto"/>
        <w:ind w:firstLine="567"/>
        <w:jc w:val="both"/>
        <w:rPr>
          <w:rFonts w:ascii="Book Antiqua" w:hAnsi="Book Antiqua" w:cs="Times New Roman"/>
          <w:lang w:val="es-ES"/>
        </w:rPr>
      </w:pPr>
    </w:p>
    <w:p w14:paraId="210CCA06" w14:textId="68D8904E" w:rsidR="00550C72" w:rsidRPr="00D25C23" w:rsidRDefault="00E26D40" w:rsidP="00D25C23">
      <w:pPr>
        <w:spacing w:after="0" w:line="240" w:lineRule="auto"/>
        <w:ind w:firstLine="567"/>
        <w:jc w:val="both"/>
        <w:rPr>
          <w:rFonts w:ascii="Book Antiqua" w:hAnsi="Book Antiqua" w:cs="Times New Roman"/>
          <w:lang w:val="es-ES"/>
        </w:rPr>
      </w:pPr>
      <w:r>
        <w:rPr>
          <w:rFonts w:ascii="Book Antiqua" w:hAnsi="Book Antiqua" w:cs="Times New Roman"/>
          <w:lang w:val="es-ES"/>
        </w:rPr>
        <w:t xml:space="preserve">Los datos de </w:t>
      </w:r>
      <w:r w:rsidR="00550C72" w:rsidRPr="00D25C23">
        <w:rPr>
          <w:rFonts w:ascii="Book Antiqua" w:hAnsi="Book Antiqua" w:cs="Times New Roman"/>
          <w:lang w:val="es-ES"/>
        </w:rPr>
        <w:t>los corpus digitales del español actual (CREA y CORPES XXI),</w:t>
      </w:r>
      <w:r w:rsidR="0071606E">
        <w:rPr>
          <w:rFonts w:ascii="Book Antiqua" w:hAnsi="Book Antiqua" w:cs="Times New Roman"/>
          <w:lang w:val="es-ES"/>
        </w:rPr>
        <w:t xml:space="preserve"> </w:t>
      </w:r>
      <w:r w:rsidR="00E6612E" w:rsidRPr="00D25C23">
        <w:rPr>
          <w:rFonts w:ascii="Book Antiqua" w:hAnsi="Book Antiqua" w:cs="Times New Roman"/>
          <w:lang w:val="es-ES"/>
        </w:rPr>
        <w:t>amplía</w:t>
      </w:r>
      <w:r w:rsidR="00E6612E">
        <w:rPr>
          <w:rFonts w:ascii="Book Antiqua" w:hAnsi="Book Antiqua" w:cs="Times New Roman"/>
          <w:lang w:val="es-ES"/>
        </w:rPr>
        <w:t>n</w:t>
      </w:r>
      <w:r w:rsidR="00550C72" w:rsidRPr="00D25C23">
        <w:rPr>
          <w:rFonts w:ascii="Book Antiqua" w:hAnsi="Book Antiqua" w:cs="Times New Roman"/>
          <w:lang w:val="es-ES"/>
        </w:rPr>
        <w:t xml:space="preserve"> </w:t>
      </w:r>
      <w:r w:rsidR="00D51CBE">
        <w:rPr>
          <w:rFonts w:ascii="Book Antiqua" w:hAnsi="Book Antiqua" w:cs="Times New Roman"/>
          <w:lang w:val="es-ES"/>
        </w:rPr>
        <w:t xml:space="preserve">el alcance </w:t>
      </w:r>
      <w:r w:rsidR="00E6612E">
        <w:rPr>
          <w:rFonts w:ascii="Book Antiqua" w:hAnsi="Book Antiqua" w:cs="Times New Roman"/>
          <w:lang w:val="es-ES"/>
        </w:rPr>
        <w:t xml:space="preserve">de </w:t>
      </w:r>
      <w:r w:rsidR="00550C72" w:rsidRPr="00D25C23">
        <w:rPr>
          <w:rFonts w:ascii="Book Antiqua" w:hAnsi="Book Antiqua" w:cs="Times New Roman"/>
          <w:lang w:val="es-ES"/>
        </w:rPr>
        <w:t xml:space="preserve">nuestro corpus de prensa digital aeronáutica con materiales </w:t>
      </w:r>
      <w:r w:rsidR="00D51CBE">
        <w:rPr>
          <w:rFonts w:ascii="Book Antiqua" w:hAnsi="Book Antiqua" w:cs="Times New Roman"/>
          <w:lang w:val="es-ES"/>
        </w:rPr>
        <w:t xml:space="preserve">de otros géneros textuales </w:t>
      </w:r>
      <w:r w:rsidR="00B15EBF">
        <w:rPr>
          <w:rFonts w:ascii="Book Antiqua" w:hAnsi="Book Antiqua" w:cs="Times New Roman"/>
          <w:lang w:val="es-ES"/>
        </w:rPr>
        <w:t xml:space="preserve">y </w:t>
      </w:r>
      <w:r w:rsidR="00550C72" w:rsidRPr="00D25C23">
        <w:rPr>
          <w:rFonts w:ascii="Book Antiqua" w:hAnsi="Book Antiqua" w:cs="Times New Roman"/>
          <w:lang w:val="es-ES"/>
        </w:rPr>
        <w:t xml:space="preserve">de </w:t>
      </w:r>
      <w:r w:rsidR="004828B4" w:rsidRPr="00D25C23">
        <w:rPr>
          <w:rFonts w:ascii="Book Antiqua" w:hAnsi="Book Antiqua" w:cs="Times New Roman"/>
          <w:lang w:val="es-ES"/>
        </w:rPr>
        <w:t xml:space="preserve">todas las variedades de español. </w:t>
      </w:r>
      <w:r w:rsidR="00B15EBF">
        <w:rPr>
          <w:rFonts w:ascii="Book Antiqua" w:hAnsi="Book Antiqua" w:cs="Times New Roman"/>
          <w:lang w:val="es-ES"/>
        </w:rPr>
        <w:t xml:space="preserve">Permiten, además, </w:t>
      </w:r>
      <w:r w:rsidR="00550C72" w:rsidRPr="00D25C23">
        <w:rPr>
          <w:rFonts w:ascii="Book Antiqua" w:hAnsi="Book Antiqua" w:cs="Times New Roman"/>
          <w:lang w:val="es-ES"/>
        </w:rPr>
        <w:t xml:space="preserve">precisar </w:t>
      </w:r>
      <w:r w:rsidR="00B15EBF">
        <w:rPr>
          <w:rFonts w:ascii="Book Antiqua" w:hAnsi="Book Antiqua" w:cs="Times New Roman"/>
          <w:lang w:val="es-ES"/>
        </w:rPr>
        <w:t xml:space="preserve">la frecuencia y calidad de los usos en situaciones comunicativas que trascienden al ámbito aeronáutico, superando </w:t>
      </w:r>
      <w:r w:rsidR="00C17EBE">
        <w:rPr>
          <w:rFonts w:ascii="Book Antiqua" w:hAnsi="Book Antiqua" w:cs="Times New Roman"/>
          <w:lang w:val="es-ES"/>
        </w:rPr>
        <w:t xml:space="preserve">el sesgo </w:t>
      </w:r>
      <w:r w:rsidR="00B15EBF">
        <w:rPr>
          <w:rFonts w:ascii="Book Antiqua" w:hAnsi="Book Antiqua" w:cs="Times New Roman"/>
          <w:lang w:val="es-ES"/>
        </w:rPr>
        <w:t>inherente del corpus de prensa aeronáutica.</w:t>
      </w:r>
      <w:r w:rsidR="00AF407D">
        <w:rPr>
          <w:rFonts w:ascii="Book Antiqua" w:hAnsi="Book Antiqua" w:cs="Times New Roman"/>
          <w:lang w:val="es-ES"/>
        </w:rPr>
        <w:t xml:space="preserve"> </w:t>
      </w:r>
    </w:p>
    <w:p w14:paraId="02AF1C07" w14:textId="77777777" w:rsidR="004828B4" w:rsidRPr="00D25C23" w:rsidRDefault="004828B4" w:rsidP="00D25C23">
      <w:pPr>
        <w:spacing w:after="0" w:line="240" w:lineRule="auto"/>
        <w:ind w:firstLine="567"/>
        <w:jc w:val="both"/>
        <w:rPr>
          <w:rFonts w:ascii="Book Antiqua" w:hAnsi="Book Antiqua" w:cs="Times New Roman"/>
          <w:lang w:val="es-ES"/>
        </w:rPr>
      </w:pPr>
    </w:p>
    <w:p w14:paraId="12D2F5D6" w14:textId="7969D7FA" w:rsidR="004828B4" w:rsidRPr="00714EC2" w:rsidRDefault="004828B4" w:rsidP="00D25C23">
      <w:pPr>
        <w:spacing w:after="0" w:line="240" w:lineRule="auto"/>
        <w:jc w:val="both"/>
        <w:rPr>
          <w:rFonts w:ascii="Book Antiqua" w:hAnsi="Book Antiqua" w:cs="Times New Roman"/>
          <w:b/>
          <w:lang w:val="es-ES"/>
        </w:rPr>
      </w:pPr>
      <w:r w:rsidRPr="00714EC2">
        <w:rPr>
          <w:rFonts w:ascii="Book Antiqua" w:hAnsi="Book Antiqua" w:cs="Times New Roman"/>
          <w:b/>
          <w:lang w:val="es-ES"/>
        </w:rPr>
        <w:t>2.</w:t>
      </w:r>
      <w:r w:rsidR="00714EC2">
        <w:rPr>
          <w:rFonts w:ascii="Book Antiqua" w:hAnsi="Book Antiqua" w:cs="Times New Roman"/>
          <w:b/>
          <w:lang w:val="es-ES"/>
        </w:rPr>
        <w:t>3</w:t>
      </w:r>
      <w:r w:rsidRPr="00714EC2">
        <w:rPr>
          <w:rFonts w:ascii="Book Antiqua" w:hAnsi="Book Antiqua" w:cs="Times New Roman"/>
          <w:b/>
          <w:lang w:val="es-ES"/>
        </w:rPr>
        <w:t xml:space="preserve">. </w:t>
      </w:r>
      <w:r w:rsidR="00714EC2">
        <w:rPr>
          <w:rFonts w:ascii="Book Antiqua" w:hAnsi="Book Antiqua" w:cs="Times New Roman"/>
          <w:b/>
          <w:lang w:val="es-ES"/>
        </w:rPr>
        <w:t>R</w:t>
      </w:r>
      <w:r w:rsidRPr="00714EC2">
        <w:rPr>
          <w:rFonts w:ascii="Book Antiqua" w:hAnsi="Book Antiqua" w:cs="Times New Roman"/>
          <w:b/>
          <w:lang w:val="es-ES"/>
        </w:rPr>
        <w:t>edes sociales: Twitter</w:t>
      </w:r>
    </w:p>
    <w:p w14:paraId="422DDC8D" w14:textId="77777777" w:rsidR="00AA356F" w:rsidRDefault="00AA356F" w:rsidP="00D25C23">
      <w:pPr>
        <w:spacing w:after="0" w:line="240" w:lineRule="auto"/>
        <w:ind w:firstLine="567"/>
        <w:jc w:val="both"/>
        <w:rPr>
          <w:rFonts w:ascii="Book Antiqua" w:hAnsi="Book Antiqua" w:cs="Times New Roman"/>
          <w:lang w:val="es-ES"/>
        </w:rPr>
      </w:pPr>
    </w:p>
    <w:p w14:paraId="7472D47A" w14:textId="0F6589F0" w:rsidR="004828B4" w:rsidRPr="00D25C23" w:rsidRDefault="005C5D79" w:rsidP="00D25C23">
      <w:pPr>
        <w:spacing w:after="0" w:line="240" w:lineRule="auto"/>
        <w:ind w:firstLine="567"/>
        <w:jc w:val="both"/>
        <w:rPr>
          <w:rFonts w:ascii="Book Antiqua" w:hAnsi="Book Antiqua" w:cs="Times New Roman"/>
          <w:lang w:val="es-ES"/>
        </w:rPr>
      </w:pPr>
      <w:r w:rsidRPr="00D25C23">
        <w:rPr>
          <w:rFonts w:ascii="Book Antiqua" w:hAnsi="Book Antiqua" w:cs="Times New Roman"/>
          <w:lang w:val="es-ES"/>
        </w:rPr>
        <w:t xml:space="preserve">Con el fin de valorar el uso </w:t>
      </w:r>
      <w:r w:rsidR="00F27BC6" w:rsidRPr="00D25C23">
        <w:rPr>
          <w:rFonts w:ascii="Book Antiqua" w:hAnsi="Book Antiqua" w:cs="Times New Roman"/>
          <w:lang w:val="es-ES"/>
        </w:rPr>
        <w:t xml:space="preserve">cotidiano </w:t>
      </w:r>
      <w:r w:rsidRPr="00D25C23">
        <w:rPr>
          <w:rFonts w:ascii="Book Antiqua" w:hAnsi="Book Antiqua" w:cs="Times New Roman"/>
          <w:lang w:val="es-ES"/>
        </w:rPr>
        <w:t>en</w:t>
      </w:r>
      <w:r w:rsidR="00C17EBE">
        <w:rPr>
          <w:rFonts w:ascii="Book Antiqua" w:hAnsi="Book Antiqua" w:cs="Times New Roman"/>
          <w:lang w:val="es-ES"/>
        </w:rPr>
        <w:t>tre hablantes de español</w:t>
      </w:r>
      <w:r w:rsidRPr="00D25C23">
        <w:rPr>
          <w:rFonts w:ascii="Book Antiqua" w:hAnsi="Book Antiqua" w:cs="Times New Roman"/>
          <w:lang w:val="es-ES"/>
        </w:rPr>
        <w:t xml:space="preserve">, </w:t>
      </w:r>
      <w:r w:rsidR="00C17EBE">
        <w:rPr>
          <w:rFonts w:ascii="Book Antiqua" w:hAnsi="Book Antiqua" w:cs="Times New Roman"/>
          <w:lang w:val="es-ES"/>
        </w:rPr>
        <w:t>por último</w:t>
      </w:r>
      <w:r w:rsidRPr="00D25C23">
        <w:rPr>
          <w:rFonts w:ascii="Book Antiqua" w:hAnsi="Book Antiqua" w:cs="Times New Roman"/>
          <w:lang w:val="es-ES"/>
        </w:rPr>
        <w:t xml:space="preserve">, apelamos a mensajes de </w:t>
      </w:r>
      <w:r w:rsidR="00E6612E">
        <w:rPr>
          <w:rFonts w:ascii="Book Antiqua" w:hAnsi="Book Antiqua" w:cs="Times New Roman"/>
          <w:lang w:val="es-ES"/>
        </w:rPr>
        <w:t xml:space="preserve">la </w:t>
      </w:r>
      <w:r w:rsidR="00576F2E" w:rsidRPr="00D25C23">
        <w:rPr>
          <w:rFonts w:ascii="Book Antiqua" w:hAnsi="Book Antiqua" w:cs="Times New Roman"/>
          <w:lang w:val="es-ES"/>
        </w:rPr>
        <w:t>red social</w:t>
      </w:r>
      <w:r w:rsidR="00F27BC6" w:rsidRPr="00D25C23">
        <w:rPr>
          <w:rFonts w:ascii="Book Antiqua" w:hAnsi="Book Antiqua" w:cs="Times New Roman"/>
          <w:lang w:val="es-ES"/>
        </w:rPr>
        <w:t xml:space="preserve"> Twitter</w:t>
      </w:r>
      <w:r w:rsidR="00576F2E" w:rsidRPr="00D25C23">
        <w:rPr>
          <w:rFonts w:ascii="Book Antiqua" w:hAnsi="Book Antiqua" w:cs="Times New Roman"/>
          <w:lang w:val="es-ES"/>
        </w:rPr>
        <w:t xml:space="preserve">. </w:t>
      </w:r>
      <w:r w:rsidR="004828B4" w:rsidRPr="00D25C23">
        <w:rPr>
          <w:rFonts w:ascii="Book Antiqua" w:hAnsi="Book Antiqua" w:cs="Times New Roman"/>
          <w:lang w:val="es-ES"/>
        </w:rPr>
        <w:t xml:space="preserve">Aunque tenemos en cuenta que </w:t>
      </w:r>
      <w:r w:rsidR="00E6612E">
        <w:rPr>
          <w:rFonts w:ascii="Book Antiqua" w:hAnsi="Book Antiqua" w:cs="Times New Roman"/>
          <w:lang w:val="es-ES"/>
        </w:rPr>
        <w:t xml:space="preserve">esta </w:t>
      </w:r>
      <w:r w:rsidR="004828B4" w:rsidRPr="00D25C23">
        <w:rPr>
          <w:rFonts w:ascii="Book Antiqua" w:hAnsi="Book Antiqua" w:cs="Times New Roman"/>
          <w:lang w:val="es-ES"/>
        </w:rPr>
        <w:t xml:space="preserve">red social no </w:t>
      </w:r>
      <w:r w:rsidR="00E6612E">
        <w:rPr>
          <w:rFonts w:ascii="Book Antiqua" w:hAnsi="Book Antiqua" w:cs="Times New Roman"/>
          <w:lang w:val="es-ES"/>
        </w:rPr>
        <w:t xml:space="preserve">presenta </w:t>
      </w:r>
      <w:r w:rsidR="004828B4" w:rsidRPr="00D25C23">
        <w:rPr>
          <w:rFonts w:ascii="Book Antiqua" w:hAnsi="Book Antiqua" w:cs="Times New Roman"/>
          <w:lang w:val="es-ES"/>
        </w:rPr>
        <w:t>una penetración social equivalente en los distintos países de habla hispana y que su demografía puede estar sesgada hacia los niveles socioeducacionales medios y altos, seleccionamos</w:t>
      </w:r>
      <w:r w:rsidR="004828B4" w:rsidRPr="00D25C23">
        <w:rPr>
          <w:rFonts w:ascii="Book Antiqua" w:hAnsi="Book Antiqua"/>
          <w:lang w:val="es-ES"/>
        </w:rPr>
        <w:t xml:space="preserve"> este tipo de textos por el rasgo de brevedad que los caracteriza. Suponemos que la limitación en la extensión posible de las producciones favorece el uso de las expresiones que</w:t>
      </w:r>
      <w:r w:rsidR="00C17EBE">
        <w:rPr>
          <w:rFonts w:ascii="Book Antiqua" w:hAnsi="Book Antiqua"/>
          <w:lang w:val="es-ES"/>
        </w:rPr>
        <w:t>,</w:t>
      </w:r>
      <w:r w:rsidR="004828B4" w:rsidRPr="00D25C23">
        <w:rPr>
          <w:rFonts w:ascii="Book Antiqua" w:hAnsi="Book Antiqua"/>
          <w:lang w:val="es-ES"/>
        </w:rPr>
        <w:t xml:space="preserve"> por sus connotaciones semánticas y valores pragmáticos</w:t>
      </w:r>
      <w:r w:rsidR="00C17EBE">
        <w:rPr>
          <w:rFonts w:ascii="Book Antiqua" w:hAnsi="Book Antiqua"/>
          <w:lang w:val="es-ES"/>
        </w:rPr>
        <w:t>,</w:t>
      </w:r>
      <w:r w:rsidR="004828B4" w:rsidRPr="00D25C23">
        <w:rPr>
          <w:rFonts w:ascii="Book Antiqua" w:hAnsi="Book Antiqua"/>
          <w:lang w:val="es-ES"/>
        </w:rPr>
        <w:t xml:space="preserve"> se </w:t>
      </w:r>
      <w:r w:rsidR="009E04EE">
        <w:rPr>
          <w:rFonts w:ascii="Book Antiqua" w:hAnsi="Book Antiqua"/>
          <w:lang w:val="es-ES"/>
        </w:rPr>
        <w:t xml:space="preserve">juzgan </w:t>
      </w:r>
      <w:r w:rsidR="004828B4" w:rsidRPr="00D25C23">
        <w:rPr>
          <w:rFonts w:ascii="Book Antiqua" w:hAnsi="Book Antiqua"/>
          <w:lang w:val="es-ES"/>
        </w:rPr>
        <w:t xml:space="preserve">como las más adecuadas en cada </w:t>
      </w:r>
      <w:r w:rsidR="009E04EE">
        <w:rPr>
          <w:rFonts w:ascii="Book Antiqua" w:hAnsi="Book Antiqua"/>
          <w:lang w:val="es-ES"/>
        </w:rPr>
        <w:t>situación comunicativa</w:t>
      </w:r>
      <w:r w:rsidR="00C17EBE">
        <w:rPr>
          <w:rFonts w:ascii="Book Antiqua" w:hAnsi="Book Antiqua"/>
          <w:lang w:val="es-ES"/>
        </w:rPr>
        <w:t>.</w:t>
      </w:r>
    </w:p>
    <w:p w14:paraId="75B1F972" w14:textId="77777777" w:rsidR="0061114C" w:rsidRDefault="004828B4" w:rsidP="00D25C23">
      <w:pPr>
        <w:spacing w:after="0" w:line="240" w:lineRule="auto"/>
        <w:ind w:firstLine="567"/>
        <w:jc w:val="both"/>
        <w:rPr>
          <w:rFonts w:ascii="Book Antiqua" w:hAnsi="Book Antiqua" w:cs="Times New Roman"/>
          <w:lang w:val="es-ES"/>
        </w:rPr>
      </w:pPr>
      <w:r w:rsidRPr="00D25C23">
        <w:rPr>
          <w:rFonts w:ascii="Book Antiqua" w:hAnsi="Book Antiqua" w:cs="Times New Roman"/>
          <w:lang w:val="es-ES"/>
        </w:rPr>
        <w:t xml:space="preserve">Además de </w:t>
      </w:r>
      <w:r w:rsidR="00D03C4E" w:rsidRPr="00D25C23">
        <w:rPr>
          <w:rFonts w:ascii="Book Antiqua" w:hAnsi="Book Antiqua" w:cs="Times New Roman"/>
          <w:lang w:val="es-ES"/>
        </w:rPr>
        <w:t xml:space="preserve">utilizar esta red social para </w:t>
      </w:r>
      <w:r w:rsidRPr="00D25C23">
        <w:rPr>
          <w:rFonts w:ascii="Book Antiqua" w:hAnsi="Book Antiqua" w:cs="Times New Roman"/>
          <w:lang w:val="es-ES"/>
        </w:rPr>
        <w:t xml:space="preserve">realizar un seguimiento y análisis cualitativo de los usos léxicos de las transferencias objeto de estudio </w:t>
      </w:r>
      <w:r w:rsidR="00FF5BE0" w:rsidRPr="00D25C23">
        <w:rPr>
          <w:rFonts w:ascii="Book Antiqua" w:hAnsi="Book Antiqua" w:cs="Times New Roman"/>
          <w:lang w:val="es-ES"/>
        </w:rPr>
        <w:t>a lo largo del tiempo</w:t>
      </w:r>
      <w:r w:rsidRPr="00D25C23">
        <w:rPr>
          <w:rFonts w:ascii="Book Antiqua" w:hAnsi="Book Antiqua" w:cs="Times New Roman"/>
          <w:lang w:val="es-ES"/>
        </w:rPr>
        <w:t xml:space="preserve">, </w:t>
      </w:r>
      <w:r w:rsidR="00D03C4E" w:rsidRPr="00D25C23">
        <w:rPr>
          <w:rFonts w:ascii="Book Antiqua" w:hAnsi="Book Antiqua" w:cs="Times New Roman"/>
          <w:lang w:val="es-ES"/>
        </w:rPr>
        <w:t xml:space="preserve">en este trabajo realizamos dos exploraciones </w:t>
      </w:r>
      <w:r w:rsidR="009E04EE">
        <w:rPr>
          <w:rFonts w:ascii="Book Antiqua" w:hAnsi="Book Antiqua" w:cs="Times New Roman"/>
          <w:lang w:val="es-ES"/>
        </w:rPr>
        <w:t xml:space="preserve">puntuales </w:t>
      </w:r>
      <w:r w:rsidR="00D03C4E" w:rsidRPr="00D25C23">
        <w:rPr>
          <w:rFonts w:ascii="Book Antiqua" w:hAnsi="Book Antiqua" w:cs="Times New Roman"/>
          <w:lang w:val="es-ES"/>
        </w:rPr>
        <w:t xml:space="preserve">de carácter cuantitativo </w:t>
      </w:r>
      <w:r w:rsidR="007476FE">
        <w:rPr>
          <w:rFonts w:ascii="Book Antiqua" w:hAnsi="Book Antiqua" w:cs="Times New Roman"/>
          <w:lang w:val="es-ES"/>
        </w:rPr>
        <w:t>que se complementan</w:t>
      </w:r>
      <w:r w:rsidRPr="00D25C23">
        <w:rPr>
          <w:rFonts w:ascii="Book Antiqua" w:hAnsi="Book Antiqua" w:cs="Times New Roman"/>
          <w:lang w:val="es-ES"/>
        </w:rPr>
        <w:t xml:space="preserve">. </w:t>
      </w:r>
    </w:p>
    <w:p w14:paraId="744E428E" w14:textId="1FA13B37" w:rsidR="004828B4" w:rsidRPr="00D25C23" w:rsidRDefault="007476FE" w:rsidP="00D25C23">
      <w:pPr>
        <w:spacing w:after="0" w:line="240" w:lineRule="auto"/>
        <w:ind w:firstLine="567"/>
        <w:jc w:val="both"/>
        <w:rPr>
          <w:rFonts w:ascii="Book Antiqua" w:hAnsi="Book Antiqua"/>
        </w:rPr>
      </w:pPr>
      <w:r>
        <w:rPr>
          <w:rFonts w:ascii="Book Antiqua" w:hAnsi="Book Antiqua" w:cs="Times New Roman"/>
          <w:lang w:val="es-ES"/>
        </w:rPr>
        <w:t xml:space="preserve">Para la primera, implementamos </w:t>
      </w:r>
      <w:r w:rsidR="00D03C4E" w:rsidRPr="00D25C23">
        <w:rPr>
          <w:rFonts w:ascii="Book Antiqua" w:hAnsi="Book Antiqua" w:cs="Times New Roman"/>
          <w:lang w:val="es-ES"/>
        </w:rPr>
        <w:t xml:space="preserve">un </w:t>
      </w:r>
      <w:r w:rsidR="004828B4" w:rsidRPr="00D25C23">
        <w:rPr>
          <w:rFonts w:ascii="Book Antiqua" w:hAnsi="Book Antiqua" w:cs="Times New Roman"/>
          <w:lang w:val="es-ES"/>
        </w:rPr>
        <w:t>programa en lenguaje Python para contactar con la API de búsqueda provista por Twitter (</w:t>
      </w:r>
      <w:r w:rsidR="004828B4" w:rsidRPr="00D25C23">
        <w:rPr>
          <w:rFonts w:ascii="Book Antiqua" w:hAnsi="Book Antiqua" w:cs="Times New Roman"/>
          <w:i/>
          <w:lang w:val="es-ES"/>
        </w:rPr>
        <w:t>TwitterSearch</w:t>
      </w:r>
      <w:r w:rsidR="004828B4" w:rsidRPr="00D25C23">
        <w:rPr>
          <w:rFonts w:ascii="Book Antiqua" w:hAnsi="Book Antiqua" w:cs="Times New Roman"/>
          <w:lang w:val="es-ES"/>
        </w:rPr>
        <w:t xml:space="preserve">) e identificar el número de </w:t>
      </w:r>
      <w:r>
        <w:rPr>
          <w:rFonts w:ascii="Book Antiqua" w:hAnsi="Book Antiqua" w:cs="Times New Roman"/>
          <w:lang w:val="es-ES"/>
        </w:rPr>
        <w:t xml:space="preserve">tuits </w:t>
      </w:r>
      <w:r w:rsidR="004828B4" w:rsidRPr="00D25C23">
        <w:rPr>
          <w:rFonts w:ascii="Book Antiqua" w:hAnsi="Book Antiqua" w:cs="Times New Roman"/>
          <w:lang w:val="es-ES"/>
        </w:rPr>
        <w:t>en los que aparecen</w:t>
      </w:r>
      <w:r w:rsidR="00D03C4E" w:rsidRPr="00D25C23">
        <w:rPr>
          <w:rFonts w:ascii="Book Antiqua" w:hAnsi="Book Antiqua" w:cs="Times New Roman"/>
          <w:lang w:val="es-ES"/>
        </w:rPr>
        <w:t xml:space="preserve"> las </w:t>
      </w:r>
      <w:r w:rsidR="00B4249F" w:rsidRPr="00D25C23">
        <w:rPr>
          <w:rFonts w:ascii="Book Antiqua" w:hAnsi="Book Antiqua" w:cs="Times New Roman"/>
          <w:lang w:val="es-ES"/>
        </w:rPr>
        <w:t>expresiones seleccionadas para el análisis</w:t>
      </w:r>
      <w:r w:rsidR="004828B4" w:rsidRPr="00D25C23">
        <w:rPr>
          <w:rFonts w:ascii="Book Antiqua" w:hAnsi="Book Antiqua" w:cs="Times New Roman"/>
          <w:lang w:val="es-ES"/>
        </w:rPr>
        <w:t>. Entre los parámetros definidos</w:t>
      </w:r>
      <w:r w:rsidR="00B4249F" w:rsidRPr="00D25C23">
        <w:rPr>
          <w:rFonts w:ascii="Book Antiqua" w:hAnsi="Book Antiqua" w:cs="Times New Roman"/>
          <w:lang w:val="es-ES"/>
        </w:rPr>
        <w:t xml:space="preserve"> para esta </w:t>
      </w:r>
      <w:r>
        <w:rPr>
          <w:rFonts w:ascii="Book Antiqua" w:hAnsi="Book Antiqua" w:cs="Times New Roman"/>
          <w:lang w:val="es-ES"/>
        </w:rPr>
        <w:t xml:space="preserve">búsqueda </w:t>
      </w:r>
      <w:r w:rsidR="004828B4" w:rsidRPr="00D25C23">
        <w:rPr>
          <w:rFonts w:ascii="Book Antiqua" w:hAnsi="Book Antiqua" w:cs="Times New Roman"/>
          <w:lang w:val="es-ES"/>
        </w:rPr>
        <w:t xml:space="preserve">se estableció el idioma español </w:t>
      </w:r>
      <w:r>
        <w:rPr>
          <w:rFonts w:ascii="Book Antiqua" w:hAnsi="Book Antiqua" w:cs="Times New Roman"/>
          <w:lang w:val="es-ES"/>
        </w:rPr>
        <w:t xml:space="preserve">pero </w:t>
      </w:r>
      <w:r w:rsidR="0002034E">
        <w:rPr>
          <w:rFonts w:ascii="Book Antiqua" w:hAnsi="Book Antiqua" w:cs="Times New Roman"/>
          <w:lang w:val="es-ES"/>
        </w:rPr>
        <w:t>sin discriminar</w:t>
      </w:r>
      <w:r w:rsidR="004828B4" w:rsidRPr="00D25C23">
        <w:rPr>
          <w:rFonts w:ascii="Book Antiqua" w:hAnsi="Book Antiqua" w:cs="Times New Roman"/>
          <w:lang w:val="es-ES"/>
        </w:rPr>
        <w:t xml:space="preserve"> los resultados por regiones</w:t>
      </w:r>
      <w:r w:rsidR="00FF5BE0" w:rsidRPr="00D25C23">
        <w:rPr>
          <w:rFonts w:ascii="Book Antiqua" w:hAnsi="Book Antiqua" w:cs="Times New Roman"/>
          <w:lang w:val="es-ES"/>
        </w:rPr>
        <w:t xml:space="preserve"> dado que no </w:t>
      </w:r>
      <w:r>
        <w:rPr>
          <w:rFonts w:ascii="Book Antiqua" w:hAnsi="Book Antiqua" w:cs="Times New Roman"/>
          <w:lang w:val="es-ES"/>
        </w:rPr>
        <w:t xml:space="preserve">abordamos de manera específica </w:t>
      </w:r>
      <w:r w:rsidR="00FF5BE0" w:rsidRPr="00D25C23">
        <w:rPr>
          <w:rFonts w:ascii="Book Antiqua" w:hAnsi="Book Antiqua" w:cs="Times New Roman"/>
          <w:lang w:val="es-ES"/>
        </w:rPr>
        <w:t xml:space="preserve">en este trabajo </w:t>
      </w:r>
      <w:r>
        <w:rPr>
          <w:rFonts w:ascii="Book Antiqua" w:hAnsi="Book Antiqua" w:cs="Times New Roman"/>
          <w:lang w:val="es-ES"/>
        </w:rPr>
        <w:t xml:space="preserve">las posibles diferencias entre </w:t>
      </w:r>
      <w:r w:rsidR="00FF5BE0" w:rsidRPr="00D25C23">
        <w:rPr>
          <w:rFonts w:ascii="Book Antiqua" w:hAnsi="Book Antiqua" w:cs="Times New Roman"/>
          <w:lang w:val="es-ES"/>
        </w:rPr>
        <w:t>variedades del español</w:t>
      </w:r>
      <w:r w:rsidR="004828B4" w:rsidRPr="00D25C23">
        <w:rPr>
          <w:rFonts w:ascii="Book Antiqua" w:hAnsi="Book Antiqua" w:cs="Times New Roman"/>
          <w:lang w:val="es-ES"/>
        </w:rPr>
        <w:t xml:space="preserve">. </w:t>
      </w:r>
      <w:r>
        <w:rPr>
          <w:rFonts w:ascii="Book Antiqua" w:hAnsi="Book Antiqua" w:cs="Times New Roman"/>
          <w:lang w:val="es-ES"/>
        </w:rPr>
        <w:t>A</w:t>
      </w:r>
      <w:r w:rsidR="004828B4" w:rsidRPr="00D25C23">
        <w:rPr>
          <w:rFonts w:ascii="Book Antiqua" w:hAnsi="Book Antiqua"/>
        </w:rPr>
        <w:t xml:space="preserve">unque </w:t>
      </w:r>
      <w:r w:rsidR="0061114C">
        <w:rPr>
          <w:rFonts w:ascii="Book Antiqua" w:hAnsi="Book Antiqua"/>
        </w:rPr>
        <w:t xml:space="preserve">las ocurrencias en retuits </w:t>
      </w:r>
      <w:r w:rsidR="004828B4" w:rsidRPr="00D25C23">
        <w:rPr>
          <w:rFonts w:ascii="Book Antiqua" w:hAnsi="Book Antiqua"/>
        </w:rPr>
        <w:t xml:space="preserve">de un mensaje contribuyen a la circulación de </w:t>
      </w:r>
      <w:r w:rsidR="0061114C">
        <w:rPr>
          <w:rFonts w:ascii="Book Antiqua" w:hAnsi="Book Antiqua"/>
        </w:rPr>
        <w:t>l</w:t>
      </w:r>
      <w:r w:rsidR="004828B4" w:rsidRPr="00D25C23">
        <w:rPr>
          <w:rFonts w:ascii="Book Antiqua" w:hAnsi="Book Antiqua"/>
        </w:rPr>
        <w:t>as expresiones</w:t>
      </w:r>
      <w:r w:rsidR="00CC64ED" w:rsidRPr="00D25C23">
        <w:rPr>
          <w:rFonts w:ascii="Book Antiqua" w:hAnsi="Book Antiqua"/>
        </w:rPr>
        <w:t xml:space="preserve"> dentro de la comunidad</w:t>
      </w:r>
      <w:r w:rsidR="004828B4" w:rsidRPr="00D25C23">
        <w:rPr>
          <w:rFonts w:ascii="Book Antiqua" w:hAnsi="Book Antiqua"/>
        </w:rPr>
        <w:t xml:space="preserve">, </w:t>
      </w:r>
      <w:r w:rsidR="00325727">
        <w:rPr>
          <w:rFonts w:ascii="Book Antiqua" w:hAnsi="Book Antiqua"/>
        </w:rPr>
        <w:t xml:space="preserve">se </w:t>
      </w:r>
      <w:r w:rsidR="0061114C">
        <w:rPr>
          <w:rFonts w:ascii="Book Antiqua" w:hAnsi="Book Antiqua"/>
        </w:rPr>
        <w:t>las excluyó</w:t>
      </w:r>
      <w:r w:rsidR="00325727">
        <w:rPr>
          <w:rFonts w:ascii="Book Antiqua" w:hAnsi="Book Antiqua"/>
        </w:rPr>
        <w:t xml:space="preserve"> para</w:t>
      </w:r>
      <w:r w:rsidR="00680551">
        <w:rPr>
          <w:rFonts w:ascii="Book Antiqua" w:hAnsi="Book Antiqua"/>
        </w:rPr>
        <w:t>, de este modo,</w:t>
      </w:r>
      <w:r w:rsidR="00325727">
        <w:rPr>
          <w:rFonts w:ascii="Book Antiqua" w:hAnsi="Book Antiqua"/>
        </w:rPr>
        <w:t xml:space="preserve"> priorizar contribuciones originales</w:t>
      </w:r>
      <w:r w:rsidR="004828B4" w:rsidRPr="00D25C23">
        <w:rPr>
          <w:rFonts w:ascii="Book Antiqua" w:hAnsi="Book Antiqua"/>
        </w:rPr>
        <w:t>. Seguimos, en este sentido, criterios similares a los de Moreno Fernández</w:t>
      </w:r>
      <w:r w:rsidR="00FF5BE0" w:rsidRPr="00D25C23">
        <w:rPr>
          <w:rFonts w:ascii="Book Antiqua" w:hAnsi="Book Antiqua"/>
        </w:rPr>
        <w:t xml:space="preserve"> y Moreno Sandoval (2018</w:t>
      </w:r>
      <w:r w:rsidR="00B627EE" w:rsidRPr="00D25C23">
        <w:rPr>
          <w:rFonts w:ascii="Book Antiqua" w:hAnsi="Book Antiqua"/>
        </w:rPr>
        <w:t>: 387</w:t>
      </w:r>
      <w:r w:rsidR="00FF5BE0" w:rsidRPr="00D25C23">
        <w:rPr>
          <w:rFonts w:ascii="Book Antiqua" w:hAnsi="Book Antiqua"/>
        </w:rPr>
        <w:t>)</w:t>
      </w:r>
      <w:r w:rsidR="004828B4" w:rsidRPr="00D25C23">
        <w:rPr>
          <w:rFonts w:ascii="Book Antiqua" w:hAnsi="Book Antiqua"/>
        </w:rPr>
        <w:t>.</w:t>
      </w:r>
    </w:p>
    <w:p w14:paraId="795C33B3" w14:textId="0451A965" w:rsidR="004828B4" w:rsidRDefault="0061114C" w:rsidP="00D25C23">
      <w:pPr>
        <w:spacing w:after="0" w:line="240" w:lineRule="auto"/>
        <w:ind w:firstLine="567"/>
        <w:jc w:val="both"/>
        <w:rPr>
          <w:rFonts w:ascii="Book Antiqua" w:hAnsi="Book Antiqua" w:cs="Times New Roman"/>
          <w:lang w:val="es-ES"/>
        </w:rPr>
      </w:pPr>
      <w:r>
        <w:rPr>
          <w:rFonts w:ascii="Book Antiqua" w:hAnsi="Book Antiqua" w:cs="Times New Roman"/>
          <w:lang w:val="es-ES"/>
        </w:rPr>
        <w:t>Esta</w:t>
      </w:r>
      <w:r w:rsidR="00325727">
        <w:rPr>
          <w:rFonts w:ascii="Book Antiqua" w:hAnsi="Book Antiqua" w:cs="Times New Roman"/>
          <w:lang w:val="es-ES"/>
        </w:rPr>
        <w:t xml:space="preserve"> búsqueda </w:t>
      </w:r>
      <w:r>
        <w:rPr>
          <w:rFonts w:ascii="Book Antiqua" w:hAnsi="Book Antiqua" w:cs="Times New Roman"/>
          <w:lang w:val="es-ES"/>
        </w:rPr>
        <w:t xml:space="preserve">se acotó </w:t>
      </w:r>
      <w:r w:rsidR="00325727">
        <w:rPr>
          <w:rFonts w:ascii="Book Antiqua" w:hAnsi="Book Antiqua" w:cs="Times New Roman"/>
          <w:lang w:val="es-ES"/>
        </w:rPr>
        <w:t xml:space="preserve">al </w:t>
      </w:r>
      <w:r w:rsidR="004828B4" w:rsidRPr="00D25C23">
        <w:rPr>
          <w:rFonts w:ascii="Book Antiqua" w:hAnsi="Book Antiqua" w:cs="Times New Roman"/>
          <w:lang w:val="es-ES"/>
        </w:rPr>
        <w:t xml:space="preserve">plazo de </w:t>
      </w:r>
      <w:r w:rsidR="00325727">
        <w:rPr>
          <w:rFonts w:ascii="Book Antiqua" w:hAnsi="Book Antiqua" w:cs="Times New Roman"/>
          <w:lang w:val="es-ES"/>
        </w:rPr>
        <w:t xml:space="preserve">una semana, </w:t>
      </w:r>
      <w:r w:rsidR="004828B4" w:rsidRPr="00D25C23">
        <w:rPr>
          <w:rFonts w:ascii="Book Antiqua" w:hAnsi="Book Antiqua" w:cs="Times New Roman"/>
          <w:lang w:val="es-ES"/>
        </w:rPr>
        <w:t xml:space="preserve">suficiente para comparar la frecuencia de uso de estas expresiones con respecto a sus posibles equivalentes semánticos en </w:t>
      </w:r>
      <w:r w:rsidR="00B627EE" w:rsidRPr="00D25C23">
        <w:rPr>
          <w:rFonts w:ascii="Book Antiqua" w:hAnsi="Book Antiqua" w:cs="Times New Roman"/>
          <w:lang w:val="es-ES"/>
        </w:rPr>
        <w:t>un</w:t>
      </w:r>
      <w:r w:rsidR="004828B4" w:rsidRPr="00D25C23">
        <w:rPr>
          <w:rFonts w:ascii="Book Antiqua" w:hAnsi="Book Antiqua" w:cs="Times New Roman"/>
          <w:lang w:val="es-ES"/>
        </w:rPr>
        <w:t xml:space="preserve"> mismo período temporal. Esta información permite considerar la</w:t>
      </w:r>
      <w:r w:rsidR="00090DC4" w:rsidRPr="00D25C23">
        <w:rPr>
          <w:rFonts w:ascii="Book Antiqua" w:hAnsi="Book Antiqua" w:cs="Times New Roman"/>
          <w:lang w:val="es-ES"/>
        </w:rPr>
        <w:t>s</w:t>
      </w:r>
      <w:r w:rsidR="004828B4" w:rsidRPr="00D25C23">
        <w:rPr>
          <w:rFonts w:ascii="Book Antiqua" w:hAnsi="Book Antiqua" w:cs="Times New Roman"/>
          <w:lang w:val="es-ES"/>
        </w:rPr>
        <w:t xml:space="preserve"> preferencia</w:t>
      </w:r>
      <w:r w:rsidR="00090DC4" w:rsidRPr="00D25C23">
        <w:rPr>
          <w:rFonts w:ascii="Book Antiqua" w:hAnsi="Book Antiqua" w:cs="Times New Roman"/>
          <w:lang w:val="es-ES"/>
        </w:rPr>
        <w:t>s</w:t>
      </w:r>
      <w:r w:rsidR="004828B4" w:rsidRPr="00D25C23">
        <w:rPr>
          <w:rFonts w:ascii="Book Antiqua" w:hAnsi="Book Antiqua" w:cs="Times New Roman"/>
          <w:lang w:val="es-ES"/>
        </w:rPr>
        <w:t xml:space="preserve"> de los hablantes y </w:t>
      </w:r>
      <w:r w:rsidR="00090DC4" w:rsidRPr="00D25C23">
        <w:rPr>
          <w:rFonts w:ascii="Book Antiqua" w:hAnsi="Book Antiqua" w:cs="Times New Roman"/>
          <w:lang w:val="es-ES"/>
        </w:rPr>
        <w:t>ofrece un parámetro estadístico para realizar una primera estimación d</w:t>
      </w:r>
      <w:r w:rsidR="004828B4" w:rsidRPr="00D25C23">
        <w:rPr>
          <w:rFonts w:ascii="Book Antiqua" w:hAnsi="Book Antiqua" w:cs="Times New Roman"/>
          <w:lang w:val="es-ES"/>
        </w:rPr>
        <w:t>el grado de integración social de las transferencias.</w:t>
      </w:r>
      <w:r w:rsidR="00DD7803" w:rsidRPr="00D25C23">
        <w:rPr>
          <w:rFonts w:ascii="Book Antiqua" w:hAnsi="Book Antiqua" w:cs="Times New Roman"/>
          <w:lang w:val="es-ES"/>
        </w:rPr>
        <w:t xml:space="preserve"> </w:t>
      </w:r>
    </w:p>
    <w:p w14:paraId="61384C71" w14:textId="0861814E" w:rsidR="00656286" w:rsidRPr="00D25C23" w:rsidRDefault="00656286" w:rsidP="0002034E">
      <w:pPr>
        <w:spacing w:after="0" w:line="240" w:lineRule="auto"/>
        <w:ind w:firstLine="567"/>
        <w:jc w:val="both"/>
        <w:rPr>
          <w:rFonts w:ascii="Book Antiqua" w:hAnsi="Book Antiqua"/>
        </w:rPr>
      </w:pPr>
      <w:r w:rsidRPr="00D25C23">
        <w:rPr>
          <w:rFonts w:ascii="Book Antiqua" w:hAnsi="Book Antiqua" w:cs="Times New Roman"/>
          <w:lang w:val="es-ES"/>
        </w:rPr>
        <w:t xml:space="preserve">Teniendo en cuenta que los resultados de </w:t>
      </w:r>
      <w:r w:rsidR="00325727">
        <w:rPr>
          <w:rFonts w:ascii="Book Antiqua" w:hAnsi="Book Antiqua" w:cs="Times New Roman"/>
          <w:lang w:val="es-ES"/>
        </w:rPr>
        <w:t>la</w:t>
      </w:r>
      <w:r w:rsidRPr="00D25C23">
        <w:rPr>
          <w:rFonts w:ascii="Book Antiqua" w:hAnsi="Book Antiqua" w:cs="Times New Roman"/>
          <w:lang w:val="es-ES"/>
        </w:rPr>
        <w:t xml:space="preserve"> aplicación </w:t>
      </w:r>
      <w:r w:rsidR="00325727">
        <w:rPr>
          <w:rFonts w:ascii="Book Antiqua" w:hAnsi="Book Antiqua" w:cs="Times New Roman"/>
          <w:lang w:val="es-ES"/>
        </w:rPr>
        <w:t xml:space="preserve">de búsqueda </w:t>
      </w:r>
      <w:r w:rsidRPr="00D25C23">
        <w:rPr>
          <w:rFonts w:ascii="Book Antiqua" w:hAnsi="Book Antiqua" w:cs="Times New Roman"/>
          <w:lang w:val="es-ES"/>
        </w:rPr>
        <w:t>incluyen toda ocurrencia de la secuencia de caracteres busca</w:t>
      </w:r>
      <w:r w:rsidR="0061114C">
        <w:rPr>
          <w:rFonts w:ascii="Book Antiqua" w:hAnsi="Book Antiqua" w:cs="Times New Roman"/>
          <w:lang w:val="es-ES"/>
        </w:rPr>
        <w:t>da</w:t>
      </w:r>
      <w:r w:rsidRPr="00D25C23">
        <w:rPr>
          <w:rFonts w:ascii="Book Antiqua" w:hAnsi="Book Antiqua" w:cs="Times New Roman"/>
          <w:lang w:val="es-ES"/>
        </w:rPr>
        <w:t xml:space="preserve"> y que, además, las expresiones pueden ser utilizadas en más de una oportunidad dentro del mismo tuit, se realizó con posterioridad un</w:t>
      </w:r>
      <w:r>
        <w:rPr>
          <w:rFonts w:ascii="Book Antiqua" w:hAnsi="Book Antiqua" w:cs="Times New Roman"/>
          <w:lang w:val="es-ES"/>
        </w:rPr>
        <w:t xml:space="preserve">a segunda exploración </w:t>
      </w:r>
      <w:r w:rsidRPr="00D25C23">
        <w:rPr>
          <w:rFonts w:ascii="Book Antiqua" w:hAnsi="Book Antiqua" w:cs="Times New Roman"/>
          <w:lang w:val="es-ES"/>
        </w:rPr>
        <w:t xml:space="preserve">para cuantificar los usos de cada transferencia en tuits escritos en español en un plazo limitado a 24 horas. </w:t>
      </w:r>
      <w:r w:rsidR="0002034E">
        <w:rPr>
          <w:rFonts w:ascii="Book Antiqua" w:hAnsi="Book Antiqua" w:cs="Times New Roman"/>
          <w:lang w:val="es-ES"/>
        </w:rPr>
        <w:t xml:space="preserve">En esta oportunidad, se </w:t>
      </w:r>
      <w:r w:rsidR="00875F2F">
        <w:rPr>
          <w:rFonts w:ascii="Book Antiqua" w:hAnsi="Book Antiqua" w:cs="Times New Roman"/>
          <w:lang w:val="es-ES"/>
        </w:rPr>
        <w:t>filtr</w:t>
      </w:r>
      <w:r w:rsidR="0002034E">
        <w:rPr>
          <w:rFonts w:ascii="Book Antiqua" w:hAnsi="Book Antiqua" w:cs="Times New Roman"/>
          <w:lang w:val="es-ES"/>
        </w:rPr>
        <w:t xml:space="preserve">aron manualmente los datos </w:t>
      </w:r>
      <w:r w:rsidRPr="00D25C23">
        <w:rPr>
          <w:rFonts w:ascii="Book Antiqua" w:hAnsi="Book Antiqua" w:cs="Times New Roman"/>
          <w:lang w:val="es-ES"/>
        </w:rPr>
        <w:t xml:space="preserve">para eliminar aquellos usos en los que las expresiones objeto de estudio aparecen como elemento formante del nombre de usuario o de la cuenta (por ejemplo, el usuario </w:t>
      </w:r>
      <w:r w:rsidR="00EF5AF0">
        <w:rPr>
          <w:rFonts w:ascii="Book Antiqua" w:hAnsi="Book Antiqua" w:cs="Times New Roman"/>
          <w:lang w:val="es-ES"/>
        </w:rPr>
        <w:t>‘</w:t>
      </w:r>
      <w:r w:rsidRPr="00D25C23">
        <w:rPr>
          <w:rFonts w:ascii="Book Antiqua" w:hAnsi="Book Antiqua" w:cs="Times New Roman"/>
          <w:lang w:val="es-ES"/>
        </w:rPr>
        <w:t>[nombre]_</w:t>
      </w:r>
      <w:r w:rsidRPr="00EF5AF0">
        <w:rPr>
          <w:rFonts w:ascii="Book Antiqua" w:hAnsi="Book Antiqua" w:cs="Times New Roman"/>
          <w:i/>
          <w:lang w:val="es-ES"/>
        </w:rPr>
        <w:t>spotter</w:t>
      </w:r>
      <w:r w:rsidR="00EF5AF0">
        <w:rPr>
          <w:rFonts w:ascii="Book Antiqua" w:hAnsi="Book Antiqua" w:cs="Times New Roman"/>
          <w:lang w:val="es-ES"/>
        </w:rPr>
        <w:t xml:space="preserve">’ </w:t>
      </w:r>
      <w:r w:rsidRPr="00D25C23">
        <w:rPr>
          <w:rFonts w:ascii="Book Antiqua" w:hAnsi="Book Antiqua" w:cs="Times New Roman"/>
          <w:lang w:val="es-ES"/>
        </w:rPr>
        <w:t>tiene como cuenta @[lugar]_</w:t>
      </w:r>
      <w:r w:rsidRPr="00D25C23">
        <w:rPr>
          <w:rFonts w:ascii="Book Antiqua" w:hAnsi="Book Antiqua" w:cs="Times New Roman"/>
          <w:i/>
          <w:lang w:val="es-ES"/>
        </w:rPr>
        <w:t>spotter</w:t>
      </w:r>
      <w:r w:rsidRPr="00D25C23">
        <w:rPr>
          <w:rFonts w:ascii="Book Antiqua" w:hAnsi="Book Antiqua" w:cs="Times New Roman"/>
          <w:lang w:val="es-ES"/>
        </w:rPr>
        <w:t xml:space="preserve">). De esta manera, solo se </w:t>
      </w:r>
      <w:r w:rsidR="00EB79D2">
        <w:rPr>
          <w:rFonts w:ascii="Book Antiqua" w:hAnsi="Book Antiqua" w:cs="Times New Roman"/>
          <w:lang w:val="es-ES"/>
        </w:rPr>
        <w:t xml:space="preserve">consideran </w:t>
      </w:r>
      <w:r w:rsidR="00EB79D2">
        <w:rPr>
          <w:rFonts w:ascii="Book Antiqua" w:hAnsi="Book Antiqua"/>
        </w:rPr>
        <w:t xml:space="preserve">las </w:t>
      </w:r>
      <w:r w:rsidRPr="00D25C23">
        <w:rPr>
          <w:rFonts w:ascii="Book Antiqua" w:hAnsi="Book Antiqua"/>
        </w:rPr>
        <w:t xml:space="preserve">ocurrencias que corresponden al texto del tuit y no a sus productores o destinatarios. </w:t>
      </w:r>
      <w:r w:rsidR="000F1C31">
        <w:rPr>
          <w:rFonts w:ascii="Book Antiqua" w:hAnsi="Book Antiqua"/>
        </w:rPr>
        <w:t xml:space="preserve">Sí se </w:t>
      </w:r>
      <w:r w:rsidRPr="00D25C23">
        <w:rPr>
          <w:rFonts w:ascii="Book Antiqua" w:hAnsi="Book Antiqua"/>
        </w:rPr>
        <w:t xml:space="preserve">incluye el empleo de las transferencias como etiquetas (o </w:t>
      </w:r>
      <w:r w:rsidRPr="00D25C23">
        <w:rPr>
          <w:rFonts w:ascii="Book Antiqua" w:hAnsi="Book Antiqua"/>
          <w:i/>
        </w:rPr>
        <w:t xml:space="preserve">hashtags, </w:t>
      </w:r>
      <w:r w:rsidRPr="00D25C23">
        <w:rPr>
          <w:rFonts w:ascii="Book Antiqua" w:hAnsi="Book Antiqua"/>
        </w:rPr>
        <w:t xml:space="preserve">expresados bajo la forma </w:t>
      </w:r>
      <w:r w:rsidR="00EF5AF0">
        <w:rPr>
          <w:rFonts w:ascii="Book Antiqua" w:hAnsi="Book Antiqua"/>
        </w:rPr>
        <w:t>‘</w:t>
      </w:r>
      <w:r w:rsidRPr="00D25C23">
        <w:rPr>
          <w:rFonts w:ascii="Book Antiqua" w:hAnsi="Book Antiqua"/>
        </w:rPr>
        <w:t>#etiqueta</w:t>
      </w:r>
      <w:r w:rsidR="00EF5AF0">
        <w:rPr>
          <w:rFonts w:ascii="Book Antiqua" w:hAnsi="Book Antiqua"/>
        </w:rPr>
        <w:t>’</w:t>
      </w:r>
      <w:r w:rsidRPr="00D25C23">
        <w:rPr>
          <w:rFonts w:ascii="Book Antiqua" w:hAnsi="Book Antiqua"/>
        </w:rPr>
        <w:t>), que pueden funcionar o no como parte</w:t>
      </w:r>
      <w:r w:rsidR="00EF5AF0">
        <w:rPr>
          <w:rFonts w:ascii="Book Antiqua" w:hAnsi="Book Antiqua"/>
        </w:rPr>
        <w:t xml:space="preserve"> integrante de los enunciados (‘</w:t>
      </w:r>
      <w:r w:rsidRPr="00D25C23">
        <w:rPr>
          <w:rFonts w:ascii="Book Antiqua" w:hAnsi="Book Antiqua"/>
        </w:rPr>
        <w:t>el mejor #</w:t>
      </w:r>
      <w:r w:rsidRPr="00D25C23">
        <w:rPr>
          <w:rFonts w:ascii="Book Antiqua" w:hAnsi="Book Antiqua"/>
          <w:i/>
        </w:rPr>
        <w:t>spotter</w:t>
      </w:r>
      <w:r w:rsidR="00EF5AF0">
        <w:rPr>
          <w:rFonts w:ascii="Book Antiqua" w:hAnsi="Book Antiqua"/>
          <w:i/>
        </w:rPr>
        <w:t>’</w:t>
      </w:r>
      <w:r w:rsidRPr="00D25C23">
        <w:rPr>
          <w:rFonts w:ascii="Book Antiqua" w:hAnsi="Book Antiqua"/>
        </w:rPr>
        <w:t>) o para señalar el o lo</w:t>
      </w:r>
      <w:r w:rsidR="00EF5AF0">
        <w:rPr>
          <w:rFonts w:ascii="Book Antiqua" w:hAnsi="Book Antiqua"/>
        </w:rPr>
        <w:t>s temas del tuit (‘</w:t>
      </w:r>
      <w:r w:rsidRPr="00D25C23">
        <w:rPr>
          <w:rFonts w:ascii="Book Antiqua" w:hAnsi="Book Antiqua"/>
        </w:rPr>
        <w:t>buena fotografía #fotosaviones #</w:t>
      </w:r>
      <w:r w:rsidRPr="00D25C23">
        <w:rPr>
          <w:rFonts w:ascii="Book Antiqua" w:hAnsi="Book Antiqua"/>
          <w:i/>
        </w:rPr>
        <w:t>spotter</w:t>
      </w:r>
      <w:r w:rsidR="00EF5AF0">
        <w:rPr>
          <w:rFonts w:ascii="Book Antiqua" w:hAnsi="Book Antiqua"/>
        </w:rPr>
        <w:t>’</w:t>
      </w:r>
      <w:r w:rsidRPr="00D25C23">
        <w:rPr>
          <w:rFonts w:ascii="Book Antiqua" w:hAnsi="Book Antiqua"/>
        </w:rPr>
        <w:t>).</w:t>
      </w:r>
    </w:p>
    <w:p w14:paraId="7C1CB82F" w14:textId="0769791D" w:rsidR="002100EB" w:rsidRPr="00D25C23" w:rsidRDefault="002100EB" w:rsidP="00D25C23">
      <w:pPr>
        <w:spacing w:after="0" w:line="240" w:lineRule="auto"/>
        <w:ind w:firstLine="567"/>
        <w:jc w:val="both"/>
        <w:rPr>
          <w:rFonts w:ascii="Book Antiqua" w:hAnsi="Book Antiqua"/>
        </w:rPr>
      </w:pPr>
      <w:r w:rsidRPr="00D25C23">
        <w:rPr>
          <w:rFonts w:ascii="Book Antiqua" w:hAnsi="Book Antiqua" w:cs="Times New Roman"/>
          <w:lang w:val="es-ES"/>
        </w:rPr>
        <w:t>Cabe señalar que</w:t>
      </w:r>
      <w:r w:rsidR="00680551">
        <w:rPr>
          <w:rFonts w:ascii="Book Antiqua" w:hAnsi="Book Antiqua" w:cs="Times New Roman"/>
          <w:lang w:val="es-ES"/>
        </w:rPr>
        <w:t>,</w:t>
      </w:r>
      <w:r w:rsidRPr="00D25C23">
        <w:rPr>
          <w:rFonts w:ascii="Book Antiqua" w:hAnsi="Book Antiqua" w:cs="Times New Roman"/>
          <w:lang w:val="es-ES"/>
        </w:rPr>
        <w:t xml:space="preserve"> para la presentación de los usos registrados en esta red social, optamos por la agregación de datos bajo la forma de sintagmas aislados de su contexto </w:t>
      </w:r>
      <w:r w:rsidRPr="00D25C23">
        <w:rPr>
          <w:rFonts w:ascii="Book Antiqua" w:hAnsi="Book Antiqua" w:cs="Times New Roman"/>
          <w:lang w:val="es-ES"/>
        </w:rPr>
        <w:lastRenderedPageBreak/>
        <w:t xml:space="preserve">para evitar la trazabilidad de los mensajes y su atribución a usuarios individuales. </w:t>
      </w:r>
      <w:r w:rsidR="0087580C">
        <w:rPr>
          <w:rFonts w:ascii="Book Antiqua" w:hAnsi="Book Antiqua" w:cs="Times New Roman"/>
          <w:lang w:val="es-ES"/>
        </w:rPr>
        <w:t xml:space="preserve">Si </w:t>
      </w:r>
      <w:r w:rsidRPr="00D25C23">
        <w:rPr>
          <w:rFonts w:ascii="Book Antiqua" w:hAnsi="Book Antiqua" w:cs="Times New Roman"/>
          <w:lang w:val="es-ES"/>
        </w:rPr>
        <w:t xml:space="preserve">se cita un tuit en forma completa, se lo hace sin utilizar el nombre de usuario aunque contamos, </w:t>
      </w:r>
      <w:r w:rsidR="0087580C">
        <w:rPr>
          <w:rFonts w:ascii="Book Antiqua" w:hAnsi="Book Antiqua" w:cs="Times New Roman"/>
          <w:lang w:val="es-ES"/>
        </w:rPr>
        <w:t>para ello</w:t>
      </w:r>
      <w:r w:rsidRPr="00D25C23">
        <w:rPr>
          <w:rFonts w:ascii="Book Antiqua" w:hAnsi="Book Antiqua" w:cs="Times New Roman"/>
          <w:lang w:val="es-ES"/>
        </w:rPr>
        <w:t xml:space="preserve">, con la autorización explícita de los hablantes para usar sus textos. </w:t>
      </w:r>
    </w:p>
    <w:p w14:paraId="74D2DB55" w14:textId="77777777" w:rsidR="002100EB" w:rsidRPr="00D25C23" w:rsidRDefault="002100EB" w:rsidP="00D25C23">
      <w:pPr>
        <w:spacing w:after="0" w:line="240" w:lineRule="auto"/>
        <w:ind w:firstLine="567"/>
        <w:jc w:val="both"/>
        <w:rPr>
          <w:rFonts w:ascii="Book Antiqua" w:hAnsi="Book Antiqua" w:cs="Times New Roman"/>
        </w:rPr>
      </w:pPr>
    </w:p>
    <w:p w14:paraId="58353A3F" w14:textId="58CDF9ED" w:rsidR="002D459D" w:rsidRPr="00D25C23" w:rsidRDefault="00714EC2" w:rsidP="00D25C23">
      <w:pPr>
        <w:spacing w:after="0" w:line="240" w:lineRule="auto"/>
        <w:jc w:val="both"/>
        <w:rPr>
          <w:rFonts w:ascii="Book Antiqua" w:hAnsi="Book Antiqua" w:cs="Times New Roman"/>
          <w:b/>
          <w:lang w:val="es-ES"/>
        </w:rPr>
      </w:pPr>
      <w:r>
        <w:rPr>
          <w:rFonts w:ascii="Book Antiqua" w:hAnsi="Book Antiqua" w:cs="Times New Roman"/>
          <w:b/>
          <w:lang w:val="es-ES"/>
        </w:rPr>
        <w:t>2.4</w:t>
      </w:r>
      <w:r w:rsidR="002D459D" w:rsidRPr="00D25C23">
        <w:rPr>
          <w:rFonts w:ascii="Book Antiqua" w:hAnsi="Book Antiqua" w:cs="Times New Roman"/>
          <w:b/>
          <w:lang w:val="es-ES"/>
        </w:rPr>
        <w:t>. Criterios cuantitativos y cualitativos de integración social</w:t>
      </w:r>
    </w:p>
    <w:p w14:paraId="0D087229" w14:textId="77777777" w:rsidR="00AA356F" w:rsidRDefault="00AA356F" w:rsidP="00D25C23">
      <w:pPr>
        <w:pStyle w:val="LFEStandardparagraph"/>
        <w:spacing w:after="0" w:line="240" w:lineRule="auto"/>
        <w:ind w:firstLine="567"/>
        <w:rPr>
          <w:rFonts w:ascii="Book Antiqua" w:hAnsi="Book Antiqua"/>
          <w:lang w:val="es-ES"/>
        </w:rPr>
      </w:pPr>
    </w:p>
    <w:p w14:paraId="18103842" w14:textId="21F6D76B" w:rsidR="002D459D" w:rsidRPr="00D25C23" w:rsidRDefault="002D459D" w:rsidP="00AA356F">
      <w:pPr>
        <w:pStyle w:val="LFEStandardparagraph"/>
        <w:spacing w:after="0" w:line="240" w:lineRule="auto"/>
        <w:ind w:firstLine="567"/>
        <w:rPr>
          <w:rFonts w:ascii="Book Antiqua" w:hAnsi="Book Antiqua"/>
          <w:lang w:val="es-ES"/>
        </w:rPr>
      </w:pPr>
      <w:r w:rsidRPr="00D25C23">
        <w:rPr>
          <w:rFonts w:ascii="Book Antiqua" w:hAnsi="Book Antiqua"/>
          <w:lang w:val="es-ES"/>
        </w:rPr>
        <w:t xml:space="preserve">Como </w:t>
      </w:r>
      <w:r w:rsidR="00320769">
        <w:rPr>
          <w:rFonts w:ascii="Book Antiqua" w:hAnsi="Book Antiqua"/>
          <w:lang w:val="es-ES"/>
        </w:rPr>
        <w:t xml:space="preserve">señala </w:t>
      </w:r>
      <w:r w:rsidRPr="00D25C23">
        <w:rPr>
          <w:rFonts w:ascii="Book Antiqua" w:hAnsi="Book Antiqua"/>
          <w:lang w:val="es-ES"/>
        </w:rPr>
        <w:t>Vivanco Cervero (2006: 40), es un riesgo considerar que cualquier lexema foráneo insertado en un discurso constituya un anglicismo, cuando puede tratarse sol</w:t>
      </w:r>
      <w:r w:rsidR="00203C48">
        <w:rPr>
          <w:rFonts w:ascii="Book Antiqua" w:hAnsi="Book Antiqua"/>
          <w:lang w:val="es-ES"/>
        </w:rPr>
        <w:t>o</w:t>
      </w:r>
      <w:r w:rsidRPr="00D25C23">
        <w:rPr>
          <w:rFonts w:ascii="Book Antiqua" w:hAnsi="Book Antiqua"/>
          <w:lang w:val="es-ES"/>
        </w:rPr>
        <w:t xml:space="preserve"> del intento de un hablante de demostrar su conocimiento de esta u otra lengua. De ahí la importancia de</w:t>
      </w:r>
      <w:r w:rsidR="004E210C" w:rsidRPr="00D25C23">
        <w:rPr>
          <w:rFonts w:ascii="Book Antiqua" w:hAnsi="Book Antiqua"/>
          <w:lang w:val="es-ES"/>
        </w:rPr>
        <w:t xml:space="preserve"> establecer criterios </w:t>
      </w:r>
      <w:r w:rsidRPr="00D25C23">
        <w:rPr>
          <w:rFonts w:ascii="Book Antiqua" w:hAnsi="Book Antiqua"/>
          <w:lang w:val="es-ES"/>
        </w:rPr>
        <w:t xml:space="preserve">para </w:t>
      </w:r>
      <w:r w:rsidR="004E210C" w:rsidRPr="00D25C23">
        <w:rPr>
          <w:rFonts w:ascii="Book Antiqua" w:hAnsi="Book Antiqua"/>
          <w:lang w:val="es-ES"/>
        </w:rPr>
        <w:t xml:space="preserve">precisar </w:t>
      </w:r>
      <w:r w:rsidRPr="00D25C23">
        <w:rPr>
          <w:rFonts w:ascii="Book Antiqua" w:hAnsi="Book Antiqua"/>
          <w:lang w:val="es-ES"/>
        </w:rPr>
        <w:t xml:space="preserve">el grado de integración social de una transferencia </w:t>
      </w:r>
      <w:r w:rsidR="004E210C" w:rsidRPr="00D25C23">
        <w:rPr>
          <w:rFonts w:ascii="Book Antiqua" w:hAnsi="Book Antiqua"/>
          <w:lang w:val="es-ES"/>
        </w:rPr>
        <w:t>léxica</w:t>
      </w:r>
      <w:r w:rsidR="000F73BB" w:rsidRPr="00D25C23">
        <w:rPr>
          <w:rStyle w:val="FootnoteReference"/>
          <w:rFonts w:ascii="Book Antiqua" w:hAnsi="Book Antiqua"/>
          <w:lang w:val="es-ES"/>
        </w:rPr>
        <w:footnoteReference w:id="5"/>
      </w:r>
      <w:r w:rsidR="004E210C" w:rsidRPr="00D25C23">
        <w:rPr>
          <w:rFonts w:ascii="Book Antiqua" w:hAnsi="Book Antiqua"/>
          <w:lang w:val="es-ES"/>
        </w:rPr>
        <w:t>.</w:t>
      </w:r>
      <w:r w:rsidR="00AF407D">
        <w:rPr>
          <w:rFonts w:ascii="Book Antiqua" w:hAnsi="Book Antiqua"/>
          <w:lang w:val="es-ES"/>
        </w:rPr>
        <w:t xml:space="preserve"> </w:t>
      </w:r>
    </w:p>
    <w:p w14:paraId="414AF9A5" w14:textId="52E13318" w:rsidR="002D459D" w:rsidRPr="00D25C23" w:rsidRDefault="005914AF" w:rsidP="00AA356F">
      <w:pPr>
        <w:pStyle w:val="LFEStandardparagraph"/>
        <w:spacing w:after="0" w:line="240" w:lineRule="auto"/>
        <w:ind w:firstLine="567"/>
        <w:rPr>
          <w:rFonts w:ascii="Book Antiqua" w:hAnsi="Book Antiqua"/>
          <w:lang w:val="es-ES"/>
        </w:rPr>
      </w:pPr>
      <w:r>
        <w:rPr>
          <w:rFonts w:ascii="Book Antiqua" w:hAnsi="Book Antiqua"/>
          <w:lang w:val="es-ES"/>
        </w:rPr>
        <w:t xml:space="preserve">Entre los criterios cuantitativos, consideramos que una transferencia está socialmente integrada si se cumplen de manera </w:t>
      </w:r>
      <w:r w:rsidR="002D459D" w:rsidRPr="00D25C23">
        <w:rPr>
          <w:rFonts w:ascii="Book Antiqua" w:hAnsi="Book Antiqua"/>
          <w:lang w:val="es-ES"/>
        </w:rPr>
        <w:t xml:space="preserve">simultánea tres condiciones: a) </w:t>
      </w:r>
      <w:r w:rsidR="009C22A8">
        <w:rPr>
          <w:rFonts w:ascii="Book Antiqua" w:hAnsi="Book Antiqua"/>
          <w:lang w:val="es-ES"/>
        </w:rPr>
        <w:t>&gt;</w:t>
      </w:r>
      <w:r w:rsidR="002D459D" w:rsidRPr="00D25C23">
        <w:rPr>
          <w:rFonts w:ascii="Book Antiqua" w:hAnsi="Book Antiqua"/>
          <w:lang w:val="es-ES"/>
        </w:rPr>
        <w:t xml:space="preserve">5 ocurrencias en igual número de documentos </w:t>
      </w:r>
      <w:r w:rsidR="000F73BB">
        <w:rPr>
          <w:rFonts w:ascii="Book Antiqua" w:hAnsi="Book Antiqua"/>
          <w:lang w:val="es-ES"/>
        </w:rPr>
        <w:t xml:space="preserve">en </w:t>
      </w:r>
      <w:r w:rsidR="009C22A8">
        <w:rPr>
          <w:rFonts w:ascii="Book Antiqua" w:hAnsi="Book Antiqua"/>
          <w:lang w:val="es-ES"/>
        </w:rPr>
        <w:t>el</w:t>
      </w:r>
      <w:r w:rsidR="000F73BB">
        <w:rPr>
          <w:rFonts w:ascii="Book Antiqua" w:hAnsi="Book Antiqua"/>
          <w:lang w:val="es-ES"/>
        </w:rPr>
        <w:t xml:space="preserve"> corpus de prensa aeronáutica</w:t>
      </w:r>
      <w:r w:rsidR="002D459D" w:rsidRPr="00D25C23">
        <w:rPr>
          <w:rFonts w:ascii="Book Antiqua" w:hAnsi="Book Antiqua"/>
          <w:lang w:val="es-ES"/>
        </w:rPr>
        <w:t xml:space="preserve">, b) </w:t>
      </w:r>
      <w:r w:rsidR="009C22A8">
        <w:rPr>
          <w:rFonts w:ascii="Book Antiqua" w:hAnsi="Book Antiqua"/>
          <w:lang w:val="es-ES"/>
        </w:rPr>
        <w:t>&gt;</w:t>
      </w:r>
      <w:r w:rsidR="002D459D" w:rsidRPr="00D25C23">
        <w:rPr>
          <w:rFonts w:ascii="Book Antiqua" w:hAnsi="Book Antiqua"/>
          <w:lang w:val="es-ES"/>
        </w:rPr>
        <w:t xml:space="preserve">5 ocurrencias en igual número de textos en, al menos, uno de los corpus digitales consultados y c) </w:t>
      </w:r>
      <w:r w:rsidR="009C22A8">
        <w:rPr>
          <w:rFonts w:ascii="Book Antiqua" w:hAnsi="Book Antiqua"/>
          <w:lang w:val="es-ES"/>
        </w:rPr>
        <w:t>&gt;</w:t>
      </w:r>
      <w:r w:rsidR="002D459D" w:rsidRPr="00D25C23">
        <w:rPr>
          <w:rFonts w:ascii="Book Antiqua" w:hAnsi="Book Antiqua"/>
          <w:lang w:val="es-ES"/>
        </w:rPr>
        <w:t xml:space="preserve">5 ocurrencias en diferentes tuits en español en el lapso de un día. </w:t>
      </w:r>
      <w:r w:rsidR="000F73BB">
        <w:rPr>
          <w:rFonts w:ascii="Book Antiqua" w:hAnsi="Book Antiqua"/>
          <w:lang w:val="es-ES"/>
        </w:rPr>
        <w:t xml:space="preserve">Intentamos así </w:t>
      </w:r>
      <w:r w:rsidR="002D459D" w:rsidRPr="00D25C23">
        <w:rPr>
          <w:rFonts w:ascii="Book Antiqua" w:hAnsi="Book Antiqua"/>
          <w:lang w:val="es-ES"/>
        </w:rPr>
        <w:t xml:space="preserve">superar cualquier sesgo introducido en el análisis por las especificidades de cada conjunto de datos: la centralidad del tema aeronáutico en el corpus de prensa escrita, la diversa representación por tipo de textos y variedad lingüística en los corpus digitales y los posibles usos </w:t>
      </w:r>
      <w:r w:rsidR="000F73BB">
        <w:rPr>
          <w:rFonts w:ascii="Book Antiqua" w:hAnsi="Book Antiqua"/>
          <w:lang w:val="es-ES"/>
        </w:rPr>
        <w:t xml:space="preserve">especializados o </w:t>
      </w:r>
      <w:r w:rsidR="002D459D" w:rsidRPr="00D25C23">
        <w:rPr>
          <w:rFonts w:ascii="Book Antiqua" w:hAnsi="Book Antiqua"/>
          <w:lang w:val="es-ES"/>
        </w:rPr>
        <w:t xml:space="preserve">jergales de ciertos grupos de hablantes en los datos de la red social. </w:t>
      </w:r>
    </w:p>
    <w:p w14:paraId="4087B1E1" w14:textId="4BF92A5B" w:rsidR="00CD22F1" w:rsidRDefault="002D459D" w:rsidP="00CD22F1">
      <w:pPr>
        <w:pStyle w:val="FootnoteText"/>
        <w:ind w:firstLine="567"/>
        <w:jc w:val="both"/>
        <w:rPr>
          <w:rFonts w:ascii="Book Antiqua" w:hAnsi="Book Antiqua"/>
          <w:sz w:val="22"/>
          <w:szCs w:val="22"/>
        </w:rPr>
      </w:pPr>
      <w:r w:rsidRPr="00D25C23">
        <w:rPr>
          <w:rFonts w:ascii="Book Antiqua" w:hAnsi="Book Antiqua"/>
          <w:sz w:val="22"/>
          <w:szCs w:val="22"/>
        </w:rPr>
        <w:t>Como indicadores cualitativos de</w:t>
      </w:r>
      <w:r w:rsidR="00CD22F1">
        <w:rPr>
          <w:rFonts w:ascii="Book Antiqua" w:hAnsi="Book Antiqua"/>
          <w:sz w:val="22"/>
          <w:szCs w:val="22"/>
        </w:rPr>
        <w:t xml:space="preserve"> </w:t>
      </w:r>
      <w:r w:rsidRPr="00D25C23">
        <w:rPr>
          <w:rFonts w:ascii="Book Antiqua" w:hAnsi="Book Antiqua"/>
          <w:sz w:val="22"/>
          <w:szCs w:val="22"/>
        </w:rPr>
        <w:t>integración social</w:t>
      </w:r>
      <w:r w:rsidR="0002034E">
        <w:rPr>
          <w:rFonts w:ascii="Book Antiqua" w:hAnsi="Book Antiqua"/>
          <w:sz w:val="22"/>
          <w:szCs w:val="22"/>
        </w:rPr>
        <w:t xml:space="preserve">, operamos, en primer lugar, </w:t>
      </w:r>
      <w:r w:rsidRPr="00D25C23">
        <w:rPr>
          <w:rFonts w:ascii="Book Antiqua" w:hAnsi="Book Antiqua"/>
          <w:sz w:val="22"/>
          <w:szCs w:val="22"/>
        </w:rPr>
        <w:t xml:space="preserve">con el grado de </w:t>
      </w:r>
      <w:r w:rsidR="00507716">
        <w:rPr>
          <w:rFonts w:ascii="Book Antiqua" w:hAnsi="Book Antiqua"/>
          <w:sz w:val="22"/>
          <w:szCs w:val="22"/>
        </w:rPr>
        <w:t xml:space="preserve">adaptación </w:t>
      </w:r>
      <w:r w:rsidRPr="00D25C23">
        <w:rPr>
          <w:rFonts w:ascii="Book Antiqua" w:hAnsi="Book Antiqua"/>
          <w:sz w:val="22"/>
          <w:szCs w:val="22"/>
        </w:rPr>
        <w:t>morfológica y gr</w:t>
      </w:r>
      <w:r w:rsidR="008318DF">
        <w:rPr>
          <w:rFonts w:ascii="Book Antiqua" w:hAnsi="Book Antiqua"/>
          <w:sz w:val="22"/>
          <w:szCs w:val="22"/>
        </w:rPr>
        <w:t xml:space="preserve">amatical </w:t>
      </w:r>
      <w:r w:rsidR="000F73BB">
        <w:rPr>
          <w:rFonts w:ascii="Book Antiqua" w:hAnsi="Book Antiqua"/>
          <w:sz w:val="22"/>
          <w:szCs w:val="22"/>
        </w:rPr>
        <w:t>a las pautas del español. Dado que trabajamos con fuentes escritas, postergamos para un trabajo posterior el grado de</w:t>
      </w:r>
      <w:r w:rsidR="008318DF">
        <w:rPr>
          <w:rFonts w:ascii="Book Antiqua" w:hAnsi="Book Antiqua"/>
          <w:sz w:val="22"/>
          <w:szCs w:val="22"/>
        </w:rPr>
        <w:t xml:space="preserve"> adecuación fonológica </w:t>
      </w:r>
      <w:r w:rsidR="000F73BB">
        <w:rPr>
          <w:rFonts w:ascii="Book Antiqua" w:hAnsi="Book Antiqua"/>
          <w:sz w:val="22"/>
          <w:szCs w:val="22"/>
        </w:rPr>
        <w:t>de las expresiones</w:t>
      </w:r>
      <w:r w:rsidR="008318DF">
        <w:rPr>
          <w:rFonts w:ascii="Book Antiqua" w:hAnsi="Book Antiqua"/>
          <w:sz w:val="22"/>
          <w:szCs w:val="22"/>
        </w:rPr>
        <w:t xml:space="preserve">. </w:t>
      </w:r>
      <w:r w:rsidR="009C22A8">
        <w:rPr>
          <w:rFonts w:ascii="Book Antiqua" w:hAnsi="Book Antiqua"/>
          <w:sz w:val="22"/>
          <w:szCs w:val="22"/>
        </w:rPr>
        <w:t>E</w:t>
      </w:r>
      <w:r w:rsidRPr="00D25C23">
        <w:rPr>
          <w:rFonts w:ascii="Book Antiqua" w:hAnsi="Book Antiqua"/>
          <w:sz w:val="22"/>
          <w:szCs w:val="22"/>
        </w:rPr>
        <w:t xml:space="preserve">n términos generales, si </w:t>
      </w:r>
      <w:r w:rsidR="0002230E">
        <w:rPr>
          <w:rFonts w:ascii="Book Antiqua" w:hAnsi="Book Antiqua"/>
          <w:sz w:val="22"/>
          <w:szCs w:val="22"/>
        </w:rPr>
        <w:t xml:space="preserve">los lexemas foráneos </w:t>
      </w:r>
      <w:r w:rsidRPr="00D25C23">
        <w:rPr>
          <w:rFonts w:ascii="Book Antiqua" w:hAnsi="Book Antiqua"/>
          <w:sz w:val="22"/>
          <w:szCs w:val="22"/>
        </w:rPr>
        <w:t>presentan algún grado de adecuació</w:t>
      </w:r>
      <w:r w:rsidR="0002230E">
        <w:rPr>
          <w:rFonts w:ascii="Book Antiqua" w:hAnsi="Book Antiqua"/>
          <w:sz w:val="22"/>
          <w:szCs w:val="22"/>
        </w:rPr>
        <w:t xml:space="preserve">n morfogramatical al español, este </w:t>
      </w:r>
      <w:r w:rsidR="004F6E51">
        <w:rPr>
          <w:rFonts w:ascii="Book Antiqua" w:hAnsi="Book Antiqua"/>
          <w:sz w:val="22"/>
          <w:szCs w:val="22"/>
        </w:rPr>
        <w:t xml:space="preserve">sugiere cierto </w:t>
      </w:r>
      <w:r w:rsidR="0002230E">
        <w:rPr>
          <w:rFonts w:ascii="Book Antiqua" w:hAnsi="Book Antiqua"/>
          <w:sz w:val="22"/>
          <w:szCs w:val="22"/>
        </w:rPr>
        <w:t xml:space="preserve">nivel de </w:t>
      </w:r>
      <w:r w:rsidRPr="00D25C23">
        <w:rPr>
          <w:rFonts w:ascii="Book Antiqua" w:hAnsi="Book Antiqua"/>
          <w:sz w:val="22"/>
          <w:szCs w:val="22"/>
        </w:rPr>
        <w:t>integración social. La</w:t>
      </w:r>
      <w:r w:rsidR="009C22A8">
        <w:rPr>
          <w:rFonts w:ascii="Book Antiqua" w:hAnsi="Book Antiqua"/>
          <w:sz w:val="22"/>
          <w:szCs w:val="22"/>
        </w:rPr>
        <w:t xml:space="preserve">s variantes </w:t>
      </w:r>
      <w:r w:rsidRPr="00D25C23">
        <w:rPr>
          <w:rFonts w:ascii="Book Antiqua" w:hAnsi="Book Antiqua"/>
          <w:sz w:val="22"/>
          <w:szCs w:val="22"/>
        </w:rPr>
        <w:t>gráfica</w:t>
      </w:r>
      <w:r w:rsidR="009C22A8">
        <w:rPr>
          <w:rFonts w:ascii="Book Antiqua" w:hAnsi="Book Antiqua"/>
          <w:sz w:val="22"/>
          <w:szCs w:val="22"/>
        </w:rPr>
        <w:t>s</w:t>
      </w:r>
      <w:r w:rsidRPr="00D25C23">
        <w:rPr>
          <w:rFonts w:ascii="Book Antiqua" w:hAnsi="Book Antiqua"/>
          <w:sz w:val="22"/>
          <w:szCs w:val="22"/>
        </w:rPr>
        <w:t xml:space="preserve"> se interpreta</w:t>
      </w:r>
      <w:r w:rsidR="00B27AAB">
        <w:rPr>
          <w:rFonts w:ascii="Book Antiqua" w:hAnsi="Book Antiqua"/>
          <w:sz w:val="22"/>
          <w:szCs w:val="22"/>
        </w:rPr>
        <w:t>n</w:t>
      </w:r>
      <w:r w:rsidR="004F6E51">
        <w:rPr>
          <w:rFonts w:ascii="Book Antiqua" w:hAnsi="Book Antiqua"/>
          <w:sz w:val="22"/>
          <w:szCs w:val="22"/>
        </w:rPr>
        <w:t>, en cambio,</w:t>
      </w:r>
      <w:r w:rsidRPr="00D25C23">
        <w:rPr>
          <w:rFonts w:ascii="Book Antiqua" w:hAnsi="Book Antiqua"/>
          <w:sz w:val="22"/>
          <w:szCs w:val="22"/>
        </w:rPr>
        <w:t xml:space="preserve"> como señal de vacilación y consciencia del carácter foráneo de la expresión.</w:t>
      </w:r>
    </w:p>
    <w:p w14:paraId="3909D6E6" w14:textId="6E3DC1BB" w:rsidR="00B27AAB" w:rsidRPr="00B27AAB" w:rsidRDefault="009C22A8" w:rsidP="00CD22F1">
      <w:pPr>
        <w:pStyle w:val="FootnoteText"/>
        <w:ind w:firstLine="567"/>
        <w:jc w:val="both"/>
        <w:rPr>
          <w:rFonts w:ascii="Book Antiqua" w:hAnsi="Book Antiqua"/>
          <w:sz w:val="22"/>
          <w:szCs w:val="18"/>
        </w:rPr>
      </w:pPr>
      <w:r>
        <w:rPr>
          <w:rFonts w:ascii="Book Antiqua" w:hAnsi="Book Antiqua"/>
          <w:sz w:val="22"/>
          <w:szCs w:val="22"/>
        </w:rPr>
        <w:t xml:space="preserve">A nivel del discurso, la </w:t>
      </w:r>
      <w:r w:rsidR="004F6E51" w:rsidRPr="00D25C23">
        <w:rPr>
          <w:rFonts w:ascii="Book Antiqua" w:hAnsi="Book Antiqua"/>
          <w:sz w:val="22"/>
          <w:szCs w:val="22"/>
        </w:rPr>
        <w:t xml:space="preserve">ausencia de definiciones </w:t>
      </w:r>
      <w:r w:rsidR="004F6E51">
        <w:rPr>
          <w:rFonts w:ascii="Book Antiqua" w:hAnsi="Book Antiqua"/>
          <w:sz w:val="22"/>
          <w:szCs w:val="22"/>
        </w:rPr>
        <w:t xml:space="preserve">en el discurso señala posible integración social, ya que cualquier definición </w:t>
      </w:r>
      <w:r w:rsidR="00ED2188">
        <w:rPr>
          <w:rFonts w:ascii="Book Antiqua" w:hAnsi="Book Antiqua"/>
          <w:sz w:val="22"/>
          <w:szCs w:val="22"/>
        </w:rPr>
        <w:t>podría</w:t>
      </w:r>
      <w:r w:rsidR="004F6E51">
        <w:rPr>
          <w:rFonts w:ascii="Book Antiqua" w:hAnsi="Book Antiqua"/>
          <w:sz w:val="22"/>
          <w:szCs w:val="22"/>
        </w:rPr>
        <w:t xml:space="preserve"> </w:t>
      </w:r>
      <w:r w:rsidR="003F37EF">
        <w:rPr>
          <w:rFonts w:ascii="Book Antiqua" w:hAnsi="Book Antiqua"/>
          <w:sz w:val="22"/>
          <w:szCs w:val="22"/>
        </w:rPr>
        <w:t>interpretarse como indicio tanto d</w:t>
      </w:r>
      <w:r w:rsidR="004F6E51">
        <w:rPr>
          <w:rFonts w:ascii="Book Antiqua" w:hAnsi="Book Antiqua"/>
          <w:sz w:val="22"/>
          <w:szCs w:val="22"/>
        </w:rPr>
        <w:t xml:space="preserve">el carácter técnico de la voz como </w:t>
      </w:r>
      <w:r w:rsidR="003F37EF">
        <w:rPr>
          <w:rFonts w:ascii="Book Antiqua" w:hAnsi="Book Antiqua"/>
          <w:sz w:val="22"/>
          <w:szCs w:val="22"/>
        </w:rPr>
        <w:t xml:space="preserve">de </w:t>
      </w:r>
      <w:r w:rsidR="004F6E51">
        <w:rPr>
          <w:rFonts w:ascii="Book Antiqua" w:hAnsi="Book Antiqua"/>
          <w:sz w:val="22"/>
          <w:szCs w:val="22"/>
        </w:rPr>
        <w:t xml:space="preserve">su </w:t>
      </w:r>
      <w:r w:rsidR="003F37EF">
        <w:rPr>
          <w:rFonts w:ascii="Book Antiqua" w:hAnsi="Book Antiqua"/>
          <w:sz w:val="22"/>
          <w:szCs w:val="22"/>
        </w:rPr>
        <w:t xml:space="preserve">origen ajeno al sistema. De </w:t>
      </w:r>
      <w:r>
        <w:rPr>
          <w:rFonts w:ascii="Book Antiqua" w:hAnsi="Book Antiqua"/>
          <w:sz w:val="22"/>
          <w:szCs w:val="22"/>
        </w:rPr>
        <w:t xml:space="preserve">similar </w:t>
      </w:r>
      <w:r w:rsidR="003F37EF">
        <w:rPr>
          <w:rFonts w:ascii="Book Antiqua" w:hAnsi="Book Antiqua"/>
          <w:sz w:val="22"/>
          <w:szCs w:val="22"/>
        </w:rPr>
        <w:t xml:space="preserve">forma se interpreta </w:t>
      </w:r>
      <w:r w:rsidR="002D459D" w:rsidRPr="00D25C23">
        <w:rPr>
          <w:rFonts w:ascii="Book Antiqua" w:hAnsi="Book Antiqua"/>
          <w:sz w:val="22"/>
          <w:szCs w:val="22"/>
        </w:rPr>
        <w:t xml:space="preserve">la </w:t>
      </w:r>
      <w:r w:rsidR="003F37EF">
        <w:rPr>
          <w:rFonts w:ascii="Book Antiqua" w:hAnsi="Book Antiqua"/>
          <w:sz w:val="22"/>
          <w:szCs w:val="22"/>
        </w:rPr>
        <w:t xml:space="preserve">falta </w:t>
      </w:r>
      <w:r w:rsidR="002D459D" w:rsidRPr="00D25C23">
        <w:rPr>
          <w:rFonts w:ascii="Book Antiqua" w:hAnsi="Book Antiqua"/>
          <w:sz w:val="22"/>
          <w:szCs w:val="22"/>
        </w:rPr>
        <w:t>de marcas tipográficas convencionalizadas en la escritura para identificar las palabras que los lectores pueden desconocer</w:t>
      </w:r>
      <w:r w:rsidR="00F102D7">
        <w:rPr>
          <w:rFonts w:ascii="Book Antiqua" w:hAnsi="Book Antiqua"/>
          <w:sz w:val="22"/>
          <w:szCs w:val="22"/>
        </w:rPr>
        <w:t>.</w:t>
      </w:r>
      <w:r w:rsidR="00B27AAB">
        <w:rPr>
          <w:rFonts w:ascii="Book Antiqua" w:hAnsi="Book Antiqua"/>
          <w:sz w:val="22"/>
          <w:szCs w:val="22"/>
        </w:rPr>
        <w:t xml:space="preserve"> Ambos rasgos señalan </w:t>
      </w:r>
      <w:r w:rsidR="00B27AAB" w:rsidRPr="00B27AAB">
        <w:rPr>
          <w:rFonts w:ascii="Book Antiqua" w:hAnsi="Book Antiqua"/>
          <w:sz w:val="22"/>
          <w:szCs w:val="18"/>
        </w:rPr>
        <w:t xml:space="preserve">para Diamond (2015) la </w:t>
      </w:r>
      <w:r w:rsidR="00EF5AF0">
        <w:rPr>
          <w:rFonts w:ascii="Book Antiqua" w:hAnsi="Book Antiqua"/>
          <w:sz w:val="22"/>
          <w:szCs w:val="18"/>
        </w:rPr>
        <w:t>‘</w:t>
      </w:r>
      <w:r w:rsidR="00B27AAB" w:rsidRPr="00EF5AF0">
        <w:rPr>
          <w:rFonts w:ascii="Book Antiqua" w:hAnsi="Book Antiqua"/>
          <w:sz w:val="22"/>
          <w:szCs w:val="18"/>
        </w:rPr>
        <w:t>naturalización</w:t>
      </w:r>
      <w:r w:rsidR="00EF5AF0">
        <w:rPr>
          <w:rFonts w:ascii="Book Antiqua" w:hAnsi="Book Antiqua"/>
          <w:sz w:val="22"/>
          <w:szCs w:val="18"/>
        </w:rPr>
        <w:t>’</w:t>
      </w:r>
      <w:r w:rsidR="00B27AAB" w:rsidRPr="00B27AAB">
        <w:rPr>
          <w:rFonts w:ascii="Book Antiqua" w:hAnsi="Book Antiqua"/>
          <w:sz w:val="22"/>
          <w:szCs w:val="18"/>
        </w:rPr>
        <w:t xml:space="preserve"> en el uso de las voces.</w:t>
      </w:r>
    </w:p>
    <w:p w14:paraId="6D677414" w14:textId="69C19FBF" w:rsidR="002D459D" w:rsidRDefault="002D459D" w:rsidP="00AA356F">
      <w:pPr>
        <w:pStyle w:val="FootnoteText"/>
        <w:ind w:firstLine="567"/>
        <w:jc w:val="both"/>
        <w:rPr>
          <w:rFonts w:ascii="Book Antiqua" w:hAnsi="Book Antiqua"/>
          <w:sz w:val="22"/>
          <w:szCs w:val="22"/>
        </w:rPr>
      </w:pPr>
      <w:r w:rsidRPr="00D25C23">
        <w:rPr>
          <w:rFonts w:ascii="Book Antiqua" w:hAnsi="Book Antiqua"/>
          <w:sz w:val="22"/>
          <w:szCs w:val="22"/>
        </w:rPr>
        <w:t xml:space="preserve">Por último, </w:t>
      </w:r>
      <w:r w:rsidR="00F102D7">
        <w:rPr>
          <w:rFonts w:ascii="Book Antiqua" w:hAnsi="Book Antiqua"/>
          <w:sz w:val="22"/>
          <w:szCs w:val="22"/>
        </w:rPr>
        <w:t xml:space="preserve">resulta </w:t>
      </w:r>
      <w:r w:rsidR="00875F2F">
        <w:rPr>
          <w:rFonts w:ascii="Book Antiqua" w:hAnsi="Book Antiqua"/>
          <w:sz w:val="22"/>
          <w:szCs w:val="22"/>
        </w:rPr>
        <w:t xml:space="preserve">muy </w:t>
      </w:r>
      <w:r w:rsidR="00F102D7">
        <w:rPr>
          <w:rFonts w:ascii="Book Antiqua" w:hAnsi="Book Antiqua"/>
          <w:sz w:val="22"/>
          <w:szCs w:val="22"/>
        </w:rPr>
        <w:t xml:space="preserve">significativo el empleo </w:t>
      </w:r>
      <w:r w:rsidR="001961D0">
        <w:rPr>
          <w:rFonts w:ascii="Book Antiqua" w:hAnsi="Book Antiqua"/>
          <w:sz w:val="22"/>
          <w:szCs w:val="22"/>
        </w:rPr>
        <w:t xml:space="preserve">de </w:t>
      </w:r>
      <w:r w:rsidR="00B27AAB">
        <w:rPr>
          <w:rFonts w:ascii="Book Antiqua" w:hAnsi="Book Antiqua"/>
          <w:sz w:val="22"/>
          <w:szCs w:val="22"/>
        </w:rPr>
        <w:t xml:space="preserve">los lexemas foráneos </w:t>
      </w:r>
      <w:r w:rsidRPr="00D25C23">
        <w:rPr>
          <w:rFonts w:ascii="Book Antiqua" w:hAnsi="Book Antiqua"/>
          <w:sz w:val="22"/>
          <w:szCs w:val="22"/>
        </w:rPr>
        <w:t xml:space="preserve">en </w:t>
      </w:r>
      <w:r w:rsidR="001961D0">
        <w:rPr>
          <w:rFonts w:ascii="Book Antiqua" w:hAnsi="Book Antiqua"/>
          <w:sz w:val="22"/>
          <w:szCs w:val="22"/>
        </w:rPr>
        <w:t xml:space="preserve">contextos comunicativos sin referencia aeronáutica. Consideramos que, </w:t>
      </w:r>
      <w:r w:rsidRPr="00D25C23">
        <w:rPr>
          <w:rFonts w:ascii="Book Antiqua" w:hAnsi="Book Antiqua"/>
          <w:sz w:val="22"/>
          <w:szCs w:val="22"/>
        </w:rPr>
        <w:t>en estos casos</w:t>
      </w:r>
      <w:r w:rsidR="001961D0">
        <w:rPr>
          <w:rFonts w:ascii="Book Antiqua" w:hAnsi="Book Antiqua"/>
          <w:sz w:val="22"/>
          <w:szCs w:val="22"/>
        </w:rPr>
        <w:t>,</w:t>
      </w:r>
      <w:r w:rsidRPr="00D25C23">
        <w:rPr>
          <w:rFonts w:ascii="Book Antiqua" w:hAnsi="Book Antiqua"/>
          <w:sz w:val="22"/>
          <w:szCs w:val="22"/>
        </w:rPr>
        <w:t xml:space="preserve"> los hablantes explotan sentidos solo posibles </w:t>
      </w:r>
      <w:r w:rsidR="00875F2F">
        <w:rPr>
          <w:rFonts w:ascii="Book Antiqua" w:hAnsi="Book Antiqua"/>
          <w:sz w:val="22"/>
          <w:szCs w:val="22"/>
        </w:rPr>
        <w:t xml:space="preserve">si </w:t>
      </w:r>
      <w:r w:rsidR="003C551C">
        <w:rPr>
          <w:rFonts w:ascii="Book Antiqua" w:hAnsi="Book Antiqua"/>
          <w:sz w:val="22"/>
          <w:szCs w:val="22"/>
        </w:rPr>
        <w:t xml:space="preserve">estiman que </w:t>
      </w:r>
      <w:r w:rsidRPr="00D25C23">
        <w:rPr>
          <w:rFonts w:ascii="Book Antiqua" w:hAnsi="Book Antiqua"/>
          <w:sz w:val="22"/>
          <w:szCs w:val="22"/>
        </w:rPr>
        <w:t xml:space="preserve">la voz es conocida por </w:t>
      </w:r>
      <w:r w:rsidR="003C551C">
        <w:rPr>
          <w:rFonts w:ascii="Book Antiqua" w:hAnsi="Book Antiqua"/>
          <w:sz w:val="22"/>
          <w:szCs w:val="22"/>
        </w:rPr>
        <w:t xml:space="preserve">sus </w:t>
      </w:r>
      <w:r w:rsidRPr="00D25C23">
        <w:rPr>
          <w:rFonts w:ascii="Book Antiqua" w:hAnsi="Book Antiqua"/>
          <w:sz w:val="22"/>
          <w:szCs w:val="22"/>
        </w:rPr>
        <w:t xml:space="preserve">posibles lectores. </w:t>
      </w:r>
    </w:p>
    <w:p w14:paraId="3D39ABF0" w14:textId="77777777" w:rsidR="00CD22F1" w:rsidRDefault="00CD22F1" w:rsidP="00CD22F1">
      <w:pPr>
        <w:pStyle w:val="FootnoteText"/>
        <w:jc w:val="both"/>
        <w:rPr>
          <w:rFonts w:ascii="Book Antiqua" w:hAnsi="Book Antiqua"/>
          <w:sz w:val="22"/>
          <w:szCs w:val="22"/>
        </w:rPr>
      </w:pPr>
    </w:p>
    <w:p w14:paraId="6885E529" w14:textId="73B540F7" w:rsidR="00CD22F1" w:rsidRPr="00CD22F1" w:rsidRDefault="00CD22F1" w:rsidP="00CD22F1">
      <w:pPr>
        <w:pStyle w:val="FootnoteText"/>
        <w:jc w:val="both"/>
        <w:rPr>
          <w:rFonts w:ascii="Book Antiqua" w:hAnsi="Book Antiqua"/>
          <w:b/>
          <w:sz w:val="22"/>
          <w:szCs w:val="22"/>
        </w:rPr>
      </w:pPr>
      <w:r w:rsidRPr="00CD22F1">
        <w:rPr>
          <w:rFonts w:ascii="Book Antiqua" w:hAnsi="Book Antiqua"/>
          <w:b/>
          <w:sz w:val="22"/>
          <w:szCs w:val="22"/>
        </w:rPr>
        <w:t>2.5. Datos de frecuencia de uso</w:t>
      </w:r>
    </w:p>
    <w:p w14:paraId="34DD2485" w14:textId="77777777" w:rsidR="0053279B" w:rsidRDefault="0053279B" w:rsidP="00D25C23">
      <w:pPr>
        <w:spacing w:after="0" w:line="240" w:lineRule="auto"/>
        <w:jc w:val="both"/>
        <w:rPr>
          <w:rFonts w:ascii="Book Antiqua" w:hAnsi="Book Antiqua" w:cs="Times New Roman"/>
        </w:rPr>
      </w:pPr>
    </w:p>
    <w:p w14:paraId="19FA2347" w14:textId="77777777" w:rsidR="00CD22F1" w:rsidRDefault="00CD22F1" w:rsidP="00CD22F1">
      <w:pPr>
        <w:spacing w:after="0" w:line="240" w:lineRule="auto"/>
        <w:ind w:firstLine="567"/>
        <w:jc w:val="both"/>
        <w:rPr>
          <w:rFonts w:ascii="Book Antiqua" w:hAnsi="Book Antiqua" w:cs="Times New Roman"/>
        </w:rPr>
      </w:pPr>
      <w:r>
        <w:rPr>
          <w:rFonts w:ascii="Book Antiqua" w:hAnsi="Book Antiqua" w:cs="Times New Roman"/>
        </w:rPr>
        <w:t>El procesamiento de los datos del corpus de prensa escrita y de los corpus digitales permitió detectar la presencia de las formas indicadas en la tabla 1, en la que el sombreado gris indica la satisfacción de los criterios cuantitativos adoptados para evaluar su integración social.</w:t>
      </w:r>
    </w:p>
    <w:p w14:paraId="2C282499" w14:textId="77777777" w:rsidR="00CD22F1" w:rsidRPr="00D25C23" w:rsidRDefault="00CD22F1" w:rsidP="00CD22F1">
      <w:pPr>
        <w:pStyle w:val="ListParagraph"/>
        <w:tabs>
          <w:tab w:val="left" w:pos="284"/>
        </w:tabs>
        <w:spacing w:after="0" w:line="240" w:lineRule="auto"/>
        <w:ind w:left="0" w:firstLine="567"/>
        <w:jc w:val="both"/>
        <w:rPr>
          <w:rFonts w:ascii="Book Antiqua" w:hAnsi="Book Antiqua" w:cs="Times New Roman"/>
        </w:rPr>
      </w:pPr>
    </w:p>
    <w:tbl>
      <w:tblPr>
        <w:tblStyle w:val="TableGrid"/>
        <w:tblW w:w="7473" w:type="dxa"/>
        <w:jc w:val="center"/>
        <w:tblLook w:val="04A0" w:firstRow="1" w:lastRow="0" w:firstColumn="1" w:lastColumn="0" w:noHBand="0" w:noVBand="1"/>
      </w:tblPr>
      <w:tblGrid>
        <w:gridCol w:w="1696"/>
        <w:gridCol w:w="2505"/>
        <w:gridCol w:w="1629"/>
        <w:gridCol w:w="1643"/>
      </w:tblGrid>
      <w:tr w:rsidR="00CD22F1" w:rsidRPr="00D25C23" w14:paraId="27E178BF" w14:textId="77777777" w:rsidTr="00D22896">
        <w:trPr>
          <w:cantSplit/>
          <w:trHeight w:val="589"/>
          <w:jc w:val="center"/>
        </w:trPr>
        <w:tc>
          <w:tcPr>
            <w:tcW w:w="1696" w:type="dxa"/>
            <w:vMerge w:val="restart"/>
            <w:vAlign w:val="center"/>
          </w:tcPr>
          <w:p w14:paraId="1B10D834" w14:textId="77777777" w:rsidR="00CD22F1" w:rsidRPr="004E645C" w:rsidRDefault="00CD22F1" w:rsidP="00D22896">
            <w:pPr>
              <w:jc w:val="center"/>
              <w:rPr>
                <w:rFonts w:ascii="Book Antiqua" w:hAnsi="Book Antiqua" w:cs="Times New Roman"/>
                <w:b/>
                <w:sz w:val="20"/>
                <w:szCs w:val="20"/>
              </w:rPr>
            </w:pPr>
            <w:r w:rsidRPr="004E645C">
              <w:rPr>
                <w:rFonts w:ascii="Book Antiqua" w:hAnsi="Book Antiqua" w:cs="Times New Roman"/>
                <w:b/>
                <w:i/>
                <w:sz w:val="20"/>
                <w:szCs w:val="20"/>
              </w:rPr>
              <w:lastRenderedPageBreak/>
              <w:t>Transferencia</w:t>
            </w:r>
          </w:p>
        </w:tc>
        <w:tc>
          <w:tcPr>
            <w:tcW w:w="2505" w:type="dxa"/>
            <w:vAlign w:val="center"/>
          </w:tcPr>
          <w:p w14:paraId="7042F577" w14:textId="77777777" w:rsidR="00CD22F1" w:rsidRPr="004E645C" w:rsidRDefault="00CD22F1" w:rsidP="00D22896">
            <w:pPr>
              <w:jc w:val="center"/>
              <w:rPr>
                <w:rFonts w:ascii="Book Antiqua" w:hAnsi="Book Antiqua" w:cs="Times New Roman"/>
                <w:b/>
                <w:sz w:val="20"/>
                <w:szCs w:val="20"/>
              </w:rPr>
            </w:pPr>
            <w:r>
              <w:rPr>
                <w:rFonts w:ascii="Book Antiqua" w:hAnsi="Book Antiqua" w:cs="Times New Roman"/>
                <w:b/>
                <w:sz w:val="20"/>
                <w:szCs w:val="20"/>
              </w:rPr>
              <w:t>Corpus de prensa aeronáutica</w:t>
            </w:r>
          </w:p>
        </w:tc>
        <w:tc>
          <w:tcPr>
            <w:tcW w:w="1629" w:type="dxa"/>
            <w:vAlign w:val="center"/>
          </w:tcPr>
          <w:p w14:paraId="53CFC75F" w14:textId="77777777" w:rsidR="00CD22F1" w:rsidRPr="004E645C" w:rsidRDefault="00CD22F1" w:rsidP="00D22896">
            <w:pPr>
              <w:jc w:val="center"/>
              <w:rPr>
                <w:rFonts w:ascii="Book Antiqua" w:hAnsi="Book Antiqua" w:cs="Times New Roman"/>
                <w:b/>
                <w:sz w:val="20"/>
                <w:szCs w:val="20"/>
              </w:rPr>
            </w:pPr>
            <w:r w:rsidRPr="004E645C">
              <w:rPr>
                <w:rFonts w:ascii="Book Antiqua" w:hAnsi="Book Antiqua" w:cs="Times New Roman"/>
                <w:b/>
                <w:sz w:val="20"/>
                <w:szCs w:val="20"/>
              </w:rPr>
              <w:t>CREA</w:t>
            </w:r>
            <w:r w:rsidRPr="004E645C">
              <w:rPr>
                <w:rStyle w:val="FootnoteReference"/>
                <w:rFonts w:ascii="Book Antiqua" w:hAnsi="Book Antiqua" w:cs="Times New Roman"/>
                <w:sz w:val="20"/>
                <w:szCs w:val="20"/>
              </w:rPr>
              <w:footnoteReference w:id="6"/>
            </w:r>
          </w:p>
        </w:tc>
        <w:tc>
          <w:tcPr>
            <w:tcW w:w="1643" w:type="dxa"/>
            <w:vAlign w:val="center"/>
          </w:tcPr>
          <w:p w14:paraId="65206C23" w14:textId="77777777" w:rsidR="00CD22F1" w:rsidRPr="004E645C" w:rsidRDefault="00CD22F1" w:rsidP="00D22896">
            <w:pPr>
              <w:jc w:val="center"/>
              <w:rPr>
                <w:rFonts w:ascii="Book Antiqua" w:hAnsi="Book Antiqua" w:cs="Times New Roman"/>
                <w:b/>
                <w:sz w:val="20"/>
                <w:szCs w:val="20"/>
              </w:rPr>
            </w:pPr>
            <w:r w:rsidRPr="004E645C">
              <w:rPr>
                <w:rFonts w:ascii="Book Antiqua" w:hAnsi="Book Antiqua" w:cs="Times New Roman"/>
                <w:b/>
                <w:sz w:val="20"/>
                <w:szCs w:val="20"/>
              </w:rPr>
              <w:t>CORPES XXI</w:t>
            </w:r>
            <w:r w:rsidRPr="004E645C">
              <w:rPr>
                <w:rStyle w:val="FootnoteReference"/>
                <w:rFonts w:ascii="Book Antiqua" w:hAnsi="Book Antiqua" w:cs="Times New Roman"/>
                <w:sz w:val="20"/>
                <w:szCs w:val="20"/>
              </w:rPr>
              <w:footnoteReference w:id="7"/>
            </w:r>
          </w:p>
        </w:tc>
      </w:tr>
      <w:tr w:rsidR="00CD22F1" w:rsidRPr="00D25C23" w14:paraId="39A8244F" w14:textId="77777777" w:rsidTr="00D22896">
        <w:trPr>
          <w:cantSplit/>
          <w:trHeight w:val="418"/>
          <w:jc w:val="center"/>
        </w:trPr>
        <w:tc>
          <w:tcPr>
            <w:tcW w:w="1696" w:type="dxa"/>
            <w:vMerge/>
          </w:tcPr>
          <w:p w14:paraId="0FE1FECC" w14:textId="77777777" w:rsidR="00CD22F1" w:rsidRPr="004E645C" w:rsidRDefault="00CD22F1" w:rsidP="00D22896">
            <w:pPr>
              <w:jc w:val="center"/>
              <w:rPr>
                <w:rFonts w:ascii="Book Antiqua" w:hAnsi="Book Antiqua" w:cs="Times New Roman"/>
                <w:b/>
                <w:sz w:val="20"/>
                <w:szCs w:val="20"/>
              </w:rPr>
            </w:pPr>
          </w:p>
        </w:tc>
        <w:tc>
          <w:tcPr>
            <w:tcW w:w="5777" w:type="dxa"/>
            <w:gridSpan w:val="3"/>
            <w:vAlign w:val="center"/>
          </w:tcPr>
          <w:p w14:paraId="6BF88F8E" w14:textId="77777777" w:rsidR="00CD22F1" w:rsidRPr="004E645C" w:rsidRDefault="00CD22F1" w:rsidP="00D22896">
            <w:pPr>
              <w:jc w:val="center"/>
              <w:rPr>
                <w:rFonts w:ascii="Book Antiqua" w:hAnsi="Book Antiqua" w:cs="Times New Roman"/>
                <w:sz w:val="20"/>
                <w:szCs w:val="20"/>
              </w:rPr>
            </w:pPr>
            <w:r w:rsidRPr="004E645C">
              <w:rPr>
                <w:rFonts w:ascii="Book Antiqua" w:hAnsi="Book Antiqua" w:cs="Times New Roman"/>
                <w:sz w:val="20"/>
                <w:szCs w:val="20"/>
              </w:rPr>
              <w:t>(casos/documento)</w:t>
            </w:r>
          </w:p>
        </w:tc>
      </w:tr>
      <w:tr w:rsidR="00CD22F1" w:rsidRPr="00D25C23" w14:paraId="3ACFA1BF" w14:textId="77777777" w:rsidTr="00D22896">
        <w:trPr>
          <w:trHeight w:val="236"/>
          <w:jc w:val="center"/>
        </w:trPr>
        <w:tc>
          <w:tcPr>
            <w:tcW w:w="1696" w:type="dxa"/>
            <w:shd w:val="clear" w:color="auto" w:fill="auto"/>
          </w:tcPr>
          <w:p w14:paraId="0285CFEE" w14:textId="77777777" w:rsidR="00CD22F1" w:rsidRPr="004E645C" w:rsidRDefault="00CD22F1" w:rsidP="00D22896">
            <w:pPr>
              <w:jc w:val="center"/>
              <w:rPr>
                <w:rFonts w:ascii="Book Antiqua" w:hAnsi="Book Antiqua" w:cs="Times New Roman"/>
                <w:b/>
                <w:i/>
                <w:sz w:val="20"/>
                <w:szCs w:val="20"/>
              </w:rPr>
            </w:pPr>
            <w:r>
              <w:rPr>
                <w:rFonts w:ascii="Book Antiqua" w:hAnsi="Book Antiqua" w:cs="Times New Roman"/>
                <w:b/>
                <w:i/>
                <w:sz w:val="20"/>
                <w:szCs w:val="20"/>
              </w:rPr>
              <w:t>livery</w:t>
            </w:r>
          </w:p>
        </w:tc>
        <w:tc>
          <w:tcPr>
            <w:tcW w:w="2505" w:type="dxa"/>
            <w:shd w:val="clear" w:color="auto" w:fill="FFFFFF" w:themeFill="background1"/>
          </w:tcPr>
          <w:p w14:paraId="6286A025" w14:textId="77777777" w:rsidR="00CD22F1" w:rsidRPr="00202EB4" w:rsidRDefault="00CD22F1" w:rsidP="00D22896">
            <w:pPr>
              <w:jc w:val="center"/>
              <w:rPr>
                <w:rFonts w:ascii="Book Antiqua" w:hAnsi="Book Antiqua" w:cs="Times New Roman"/>
                <w:sz w:val="20"/>
                <w:szCs w:val="20"/>
              </w:rPr>
            </w:pPr>
            <w:r w:rsidRPr="00202EB4">
              <w:rPr>
                <w:rFonts w:ascii="Book Antiqua" w:hAnsi="Book Antiqua" w:cs="Times New Roman"/>
                <w:sz w:val="20"/>
                <w:szCs w:val="20"/>
              </w:rPr>
              <w:t>0</w:t>
            </w:r>
          </w:p>
        </w:tc>
        <w:tc>
          <w:tcPr>
            <w:tcW w:w="1629" w:type="dxa"/>
            <w:shd w:val="clear" w:color="auto" w:fill="FFFFFF" w:themeFill="background1"/>
          </w:tcPr>
          <w:p w14:paraId="61BA9E9B" w14:textId="77777777" w:rsidR="00CD22F1" w:rsidRPr="00202EB4" w:rsidRDefault="00CD22F1" w:rsidP="00D22896">
            <w:pPr>
              <w:jc w:val="center"/>
              <w:rPr>
                <w:rFonts w:ascii="Book Antiqua" w:hAnsi="Book Antiqua" w:cs="Times New Roman"/>
                <w:sz w:val="20"/>
                <w:szCs w:val="20"/>
              </w:rPr>
            </w:pPr>
            <w:r w:rsidRPr="00202EB4">
              <w:rPr>
                <w:rFonts w:ascii="Book Antiqua" w:hAnsi="Book Antiqua" w:cs="Times New Roman"/>
                <w:sz w:val="20"/>
                <w:szCs w:val="20"/>
              </w:rPr>
              <w:t>0</w:t>
            </w:r>
          </w:p>
        </w:tc>
        <w:tc>
          <w:tcPr>
            <w:tcW w:w="1643" w:type="dxa"/>
            <w:shd w:val="clear" w:color="auto" w:fill="FFFFFF" w:themeFill="background1"/>
          </w:tcPr>
          <w:p w14:paraId="4F63981E" w14:textId="77777777" w:rsidR="00CD22F1" w:rsidRPr="00202EB4" w:rsidRDefault="00CD22F1" w:rsidP="00D22896">
            <w:pPr>
              <w:jc w:val="center"/>
              <w:rPr>
                <w:rFonts w:ascii="Book Antiqua" w:hAnsi="Book Antiqua" w:cs="Times New Roman"/>
                <w:sz w:val="20"/>
                <w:szCs w:val="20"/>
              </w:rPr>
            </w:pPr>
            <w:r w:rsidRPr="00202EB4">
              <w:rPr>
                <w:rFonts w:ascii="Book Antiqua" w:hAnsi="Book Antiqua" w:cs="Times New Roman"/>
                <w:sz w:val="20"/>
                <w:szCs w:val="20"/>
              </w:rPr>
              <w:t>0</w:t>
            </w:r>
          </w:p>
        </w:tc>
      </w:tr>
      <w:tr w:rsidR="00CD22F1" w:rsidRPr="00D25C23" w14:paraId="4DF313BD" w14:textId="77777777" w:rsidTr="00D22896">
        <w:trPr>
          <w:trHeight w:val="236"/>
          <w:jc w:val="center"/>
        </w:trPr>
        <w:tc>
          <w:tcPr>
            <w:tcW w:w="1696" w:type="dxa"/>
            <w:shd w:val="clear" w:color="auto" w:fill="auto"/>
          </w:tcPr>
          <w:p w14:paraId="4A7CF6FA" w14:textId="77777777" w:rsidR="00CD22F1" w:rsidRPr="004E645C" w:rsidRDefault="00CD22F1" w:rsidP="00D22896">
            <w:pPr>
              <w:jc w:val="center"/>
              <w:rPr>
                <w:rFonts w:ascii="Book Antiqua" w:hAnsi="Book Antiqua" w:cs="Times New Roman"/>
                <w:b/>
                <w:i/>
                <w:sz w:val="20"/>
                <w:szCs w:val="20"/>
              </w:rPr>
            </w:pPr>
            <w:r w:rsidRPr="004E645C">
              <w:rPr>
                <w:rFonts w:ascii="Book Antiqua" w:hAnsi="Book Antiqua" w:cs="Times New Roman"/>
                <w:b/>
                <w:i/>
                <w:sz w:val="20"/>
                <w:szCs w:val="20"/>
              </w:rPr>
              <w:t>liveries</w:t>
            </w:r>
          </w:p>
        </w:tc>
        <w:tc>
          <w:tcPr>
            <w:tcW w:w="2505" w:type="dxa"/>
            <w:shd w:val="clear" w:color="auto" w:fill="FFFFFF" w:themeFill="background1"/>
          </w:tcPr>
          <w:p w14:paraId="371B9F73" w14:textId="77777777" w:rsidR="00CD22F1" w:rsidRPr="00202EB4" w:rsidRDefault="00CD22F1" w:rsidP="00D22896">
            <w:pPr>
              <w:jc w:val="center"/>
              <w:rPr>
                <w:rFonts w:ascii="Book Antiqua" w:hAnsi="Book Antiqua" w:cs="Times New Roman"/>
                <w:sz w:val="20"/>
                <w:szCs w:val="20"/>
              </w:rPr>
            </w:pPr>
            <w:r w:rsidRPr="00202EB4">
              <w:rPr>
                <w:rFonts w:ascii="Book Antiqua" w:hAnsi="Book Antiqua" w:cs="Times New Roman"/>
                <w:sz w:val="20"/>
                <w:szCs w:val="20"/>
              </w:rPr>
              <w:t>0</w:t>
            </w:r>
          </w:p>
        </w:tc>
        <w:tc>
          <w:tcPr>
            <w:tcW w:w="1629" w:type="dxa"/>
            <w:shd w:val="clear" w:color="auto" w:fill="FFFFFF" w:themeFill="background1"/>
          </w:tcPr>
          <w:p w14:paraId="39C0D552" w14:textId="77777777" w:rsidR="00CD22F1" w:rsidRPr="00202EB4" w:rsidRDefault="00CD22F1" w:rsidP="00D22896">
            <w:pPr>
              <w:jc w:val="center"/>
              <w:rPr>
                <w:rFonts w:ascii="Book Antiqua" w:hAnsi="Book Antiqua" w:cs="Times New Roman"/>
                <w:sz w:val="20"/>
                <w:szCs w:val="20"/>
              </w:rPr>
            </w:pPr>
            <w:r w:rsidRPr="00202EB4">
              <w:rPr>
                <w:rFonts w:ascii="Book Antiqua" w:hAnsi="Book Antiqua" w:cs="Times New Roman"/>
                <w:sz w:val="20"/>
                <w:szCs w:val="20"/>
              </w:rPr>
              <w:t>0</w:t>
            </w:r>
          </w:p>
        </w:tc>
        <w:tc>
          <w:tcPr>
            <w:tcW w:w="1643" w:type="dxa"/>
            <w:shd w:val="clear" w:color="auto" w:fill="FFFFFF" w:themeFill="background1"/>
          </w:tcPr>
          <w:p w14:paraId="35C47CC3" w14:textId="77777777" w:rsidR="00CD22F1" w:rsidRPr="00202EB4" w:rsidRDefault="00CD22F1" w:rsidP="00D22896">
            <w:pPr>
              <w:jc w:val="center"/>
              <w:rPr>
                <w:rFonts w:ascii="Book Antiqua" w:hAnsi="Book Antiqua" w:cs="Times New Roman"/>
                <w:sz w:val="20"/>
                <w:szCs w:val="20"/>
              </w:rPr>
            </w:pPr>
            <w:r w:rsidRPr="00202EB4">
              <w:rPr>
                <w:rFonts w:ascii="Book Antiqua" w:hAnsi="Book Antiqua" w:cs="Times New Roman"/>
                <w:sz w:val="20"/>
                <w:szCs w:val="20"/>
              </w:rPr>
              <w:t>0</w:t>
            </w:r>
          </w:p>
        </w:tc>
      </w:tr>
      <w:tr w:rsidR="00CD22F1" w:rsidRPr="00D25C23" w14:paraId="51A3A7D5" w14:textId="77777777" w:rsidTr="00D22896">
        <w:trPr>
          <w:trHeight w:val="236"/>
          <w:jc w:val="center"/>
        </w:trPr>
        <w:tc>
          <w:tcPr>
            <w:tcW w:w="1696" w:type="dxa"/>
            <w:shd w:val="clear" w:color="auto" w:fill="auto"/>
          </w:tcPr>
          <w:p w14:paraId="01491DC5" w14:textId="77777777" w:rsidR="00CD22F1" w:rsidRPr="004E645C" w:rsidRDefault="00CD22F1" w:rsidP="00D22896">
            <w:pPr>
              <w:jc w:val="center"/>
              <w:rPr>
                <w:rFonts w:ascii="Book Antiqua" w:hAnsi="Book Antiqua" w:cs="Times New Roman"/>
                <w:b/>
                <w:i/>
                <w:sz w:val="20"/>
                <w:szCs w:val="20"/>
              </w:rPr>
            </w:pPr>
            <w:r w:rsidRPr="004E645C">
              <w:rPr>
                <w:rFonts w:ascii="Book Antiqua" w:hAnsi="Book Antiqua" w:cs="Times New Roman"/>
                <w:b/>
                <w:i/>
                <w:sz w:val="20"/>
                <w:szCs w:val="20"/>
              </w:rPr>
              <w:t>low-cost</w:t>
            </w:r>
          </w:p>
        </w:tc>
        <w:tc>
          <w:tcPr>
            <w:tcW w:w="2505" w:type="dxa"/>
          </w:tcPr>
          <w:p w14:paraId="6D07B574" w14:textId="77777777" w:rsidR="00CD22F1" w:rsidRPr="00202EB4" w:rsidRDefault="00CD22F1" w:rsidP="00D22896">
            <w:pPr>
              <w:jc w:val="center"/>
              <w:rPr>
                <w:rFonts w:ascii="Book Antiqua" w:hAnsi="Book Antiqua" w:cs="Times New Roman"/>
                <w:sz w:val="20"/>
                <w:szCs w:val="20"/>
              </w:rPr>
            </w:pPr>
            <w:r w:rsidRPr="00202EB4">
              <w:rPr>
                <w:rFonts w:ascii="Book Antiqua" w:hAnsi="Book Antiqua" w:cs="Times New Roman"/>
                <w:sz w:val="20"/>
                <w:szCs w:val="20"/>
              </w:rPr>
              <w:t>4/4</w:t>
            </w:r>
          </w:p>
        </w:tc>
        <w:tc>
          <w:tcPr>
            <w:tcW w:w="1629" w:type="dxa"/>
          </w:tcPr>
          <w:p w14:paraId="5BC90765" w14:textId="77777777" w:rsidR="00CD22F1" w:rsidRPr="00202EB4" w:rsidRDefault="00CD22F1" w:rsidP="00D22896">
            <w:pPr>
              <w:jc w:val="center"/>
              <w:rPr>
                <w:rFonts w:ascii="Book Antiqua" w:hAnsi="Book Antiqua" w:cs="Times New Roman"/>
                <w:sz w:val="20"/>
                <w:szCs w:val="20"/>
              </w:rPr>
            </w:pPr>
            <w:r w:rsidRPr="00202EB4">
              <w:rPr>
                <w:rFonts w:ascii="Book Antiqua" w:hAnsi="Book Antiqua" w:cs="Times New Roman"/>
                <w:sz w:val="20"/>
                <w:szCs w:val="20"/>
              </w:rPr>
              <w:t>0</w:t>
            </w:r>
          </w:p>
        </w:tc>
        <w:tc>
          <w:tcPr>
            <w:tcW w:w="1643" w:type="dxa"/>
          </w:tcPr>
          <w:p w14:paraId="4A2D946B" w14:textId="77777777" w:rsidR="00CD22F1" w:rsidRPr="00202EB4" w:rsidRDefault="00CD22F1" w:rsidP="00D22896">
            <w:pPr>
              <w:jc w:val="center"/>
              <w:rPr>
                <w:rFonts w:ascii="Book Antiqua" w:hAnsi="Book Antiqua" w:cs="Times New Roman"/>
                <w:sz w:val="20"/>
                <w:szCs w:val="20"/>
              </w:rPr>
            </w:pPr>
            <w:r w:rsidRPr="00202EB4">
              <w:rPr>
                <w:rFonts w:ascii="Book Antiqua" w:hAnsi="Book Antiqua" w:cs="Times New Roman"/>
                <w:sz w:val="20"/>
                <w:szCs w:val="20"/>
              </w:rPr>
              <w:t>3/2</w:t>
            </w:r>
          </w:p>
        </w:tc>
      </w:tr>
      <w:tr w:rsidR="00CD22F1" w:rsidRPr="00D25C23" w14:paraId="63FCDF17" w14:textId="77777777" w:rsidTr="00D22896">
        <w:trPr>
          <w:trHeight w:val="236"/>
          <w:jc w:val="center"/>
        </w:trPr>
        <w:tc>
          <w:tcPr>
            <w:tcW w:w="1696" w:type="dxa"/>
            <w:shd w:val="clear" w:color="auto" w:fill="auto"/>
          </w:tcPr>
          <w:p w14:paraId="0E6A83DA" w14:textId="77777777" w:rsidR="00CD22F1" w:rsidRPr="004E645C" w:rsidRDefault="00CD22F1" w:rsidP="00D22896">
            <w:pPr>
              <w:jc w:val="center"/>
              <w:rPr>
                <w:rFonts w:ascii="Book Antiqua" w:hAnsi="Book Antiqua" w:cs="Times New Roman"/>
                <w:b/>
                <w:i/>
                <w:sz w:val="20"/>
                <w:szCs w:val="20"/>
              </w:rPr>
            </w:pPr>
            <w:r w:rsidRPr="004E645C">
              <w:rPr>
                <w:rFonts w:ascii="Book Antiqua" w:hAnsi="Book Antiqua" w:cs="Times New Roman"/>
                <w:b/>
                <w:i/>
                <w:sz w:val="20"/>
                <w:szCs w:val="20"/>
              </w:rPr>
              <w:t>low cost</w:t>
            </w:r>
          </w:p>
        </w:tc>
        <w:tc>
          <w:tcPr>
            <w:tcW w:w="2505" w:type="dxa"/>
            <w:shd w:val="clear" w:color="auto" w:fill="DBDBDB" w:themeFill="accent3" w:themeFillTint="66"/>
          </w:tcPr>
          <w:p w14:paraId="27510422" w14:textId="77777777" w:rsidR="00CD22F1" w:rsidRPr="00202EB4" w:rsidRDefault="00CD22F1" w:rsidP="00D22896">
            <w:pPr>
              <w:jc w:val="center"/>
              <w:rPr>
                <w:rFonts w:ascii="Book Antiqua" w:hAnsi="Book Antiqua" w:cs="Times New Roman"/>
                <w:sz w:val="20"/>
                <w:szCs w:val="20"/>
              </w:rPr>
            </w:pPr>
            <w:r w:rsidRPr="00202EB4">
              <w:rPr>
                <w:rFonts w:ascii="Book Antiqua" w:hAnsi="Book Antiqua" w:cs="Times New Roman"/>
                <w:sz w:val="20"/>
                <w:szCs w:val="20"/>
              </w:rPr>
              <w:t>125/64</w:t>
            </w:r>
          </w:p>
        </w:tc>
        <w:tc>
          <w:tcPr>
            <w:tcW w:w="1629" w:type="dxa"/>
          </w:tcPr>
          <w:p w14:paraId="6A186032" w14:textId="77777777" w:rsidR="00CD22F1" w:rsidRPr="00202EB4" w:rsidRDefault="00CD22F1" w:rsidP="00D22896">
            <w:pPr>
              <w:jc w:val="center"/>
              <w:rPr>
                <w:rFonts w:ascii="Book Antiqua" w:hAnsi="Book Antiqua" w:cs="Times New Roman"/>
                <w:sz w:val="20"/>
                <w:szCs w:val="20"/>
              </w:rPr>
            </w:pPr>
            <w:r w:rsidRPr="00202EB4">
              <w:rPr>
                <w:rFonts w:ascii="Book Antiqua" w:hAnsi="Book Antiqua" w:cs="Times New Roman"/>
                <w:sz w:val="20"/>
                <w:szCs w:val="20"/>
              </w:rPr>
              <w:t>0</w:t>
            </w:r>
          </w:p>
        </w:tc>
        <w:tc>
          <w:tcPr>
            <w:tcW w:w="1643" w:type="dxa"/>
            <w:shd w:val="clear" w:color="auto" w:fill="DBDBDB" w:themeFill="accent3" w:themeFillTint="66"/>
          </w:tcPr>
          <w:p w14:paraId="442F41D2" w14:textId="77777777" w:rsidR="00CD22F1" w:rsidRPr="00202EB4" w:rsidRDefault="00CD22F1" w:rsidP="00D22896">
            <w:pPr>
              <w:jc w:val="center"/>
              <w:rPr>
                <w:rFonts w:ascii="Book Antiqua" w:hAnsi="Book Antiqua" w:cs="Times New Roman"/>
                <w:sz w:val="20"/>
                <w:szCs w:val="20"/>
              </w:rPr>
            </w:pPr>
            <w:r w:rsidRPr="00202EB4">
              <w:rPr>
                <w:rFonts w:ascii="Book Antiqua" w:hAnsi="Book Antiqua" w:cs="Times New Roman"/>
                <w:sz w:val="20"/>
                <w:szCs w:val="20"/>
              </w:rPr>
              <w:t>109/38</w:t>
            </w:r>
          </w:p>
        </w:tc>
      </w:tr>
      <w:tr w:rsidR="00CD22F1" w:rsidRPr="00D25C23" w14:paraId="005CEE58" w14:textId="77777777" w:rsidTr="00D22896">
        <w:trPr>
          <w:trHeight w:val="236"/>
          <w:jc w:val="center"/>
        </w:trPr>
        <w:tc>
          <w:tcPr>
            <w:tcW w:w="1696" w:type="dxa"/>
            <w:shd w:val="clear" w:color="auto" w:fill="auto"/>
          </w:tcPr>
          <w:p w14:paraId="77077255" w14:textId="77777777" w:rsidR="00CD22F1" w:rsidRPr="004E645C" w:rsidRDefault="00CD22F1" w:rsidP="00D22896">
            <w:pPr>
              <w:jc w:val="center"/>
              <w:rPr>
                <w:rFonts w:ascii="Book Antiqua" w:hAnsi="Book Antiqua" w:cs="Times New Roman"/>
                <w:b/>
                <w:i/>
                <w:sz w:val="20"/>
                <w:szCs w:val="20"/>
              </w:rPr>
            </w:pPr>
            <w:r w:rsidRPr="004E645C">
              <w:rPr>
                <w:rFonts w:ascii="Book Antiqua" w:hAnsi="Book Antiqua" w:cs="Times New Roman"/>
                <w:b/>
                <w:i/>
                <w:sz w:val="20"/>
                <w:szCs w:val="20"/>
              </w:rPr>
              <w:t>lowcost</w:t>
            </w:r>
          </w:p>
        </w:tc>
        <w:tc>
          <w:tcPr>
            <w:tcW w:w="2505" w:type="dxa"/>
            <w:shd w:val="clear" w:color="auto" w:fill="auto"/>
          </w:tcPr>
          <w:p w14:paraId="73BA262E" w14:textId="77777777" w:rsidR="00CD22F1" w:rsidRPr="00202EB4" w:rsidRDefault="00CD22F1" w:rsidP="00D22896">
            <w:pPr>
              <w:jc w:val="center"/>
              <w:rPr>
                <w:rFonts w:ascii="Book Antiqua" w:hAnsi="Book Antiqua" w:cs="Times New Roman"/>
                <w:sz w:val="20"/>
                <w:szCs w:val="20"/>
              </w:rPr>
            </w:pPr>
            <w:r w:rsidRPr="00202EB4">
              <w:rPr>
                <w:rFonts w:ascii="Book Antiqua" w:hAnsi="Book Antiqua" w:cs="Times New Roman"/>
                <w:sz w:val="20"/>
                <w:szCs w:val="20"/>
              </w:rPr>
              <w:t>0</w:t>
            </w:r>
          </w:p>
        </w:tc>
        <w:tc>
          <w:tcPr>
            <w:tcW w:w="1629" w:type="dxa"/>
            <w:shd w:val="clear" w:color="auto" w:fill="auto"/>
          </w:tcPr>
          <w:p w14:paraId="4757A3ED" w14:textId="77777777" w:rsidR="00CD22F1" w:rsidRPr="00202EB4" w:rsidRDefault="00CD22F1" w:rsidP="00D22896">
            <w:pPr>
              <w:jc w:val="center"/>
              <w:rPr>
                <w:rFonts w:ascii="Book Antiqua" w:hAnsi="Book Antiqua" w:cs="Times New Roman"/>
                <w:sz w:val="20"/>
                <w:szCs w:val="20"/>
              </w:rPr>
            </w:pPr>
            <w:r w:rsidRPr="00202EB4">
              <w:rPr>
                <w:rFonts w:ascii="Book Antiqua" w:hAnsi="Book Antiqua" w:cs="Times New Roman"/>
                <w:sz w:val="20"/>
                <w:szCs w:val="20"/>
              </w:rPr>
              <w:t>0</w:t>
            </w:r>
          </w:p>
        </w:tc>
        <w:tc>
          <w:tcPr>
            <w:tcW w:w="1643" w:type="dxa"/>
            <w:shd w:val="clear" w:color="auto" w:fill="auto"/>
          </w:tcPr>
          <w:p w14:paraId="0838A6A0" w14:textId="77777777" w:rsidR="00CD22F1" w:rsidRPr="00202EB4" w:rsidRDefault="00CD22F1" w:rsidP="00D22896">
            <w:pPr>
              <w:jc w:val="center"/>
              <w:rPr>
                <w:rFonts w:ascii="Book Antiqua" w:hAnsi="Book Antiqua" w:cs="Times New Roman"/>
                <w:sz w:val="20"/>
                <w:szCs w:val="20"/>
              </w:rPr>
            </w:pPr>
            <w:r w:rsidRPr="00202EB4">
              <w:rPr>
                <w:rFonts w:ascii="Book Antiqua" w:hAnsi="Book Antiqua" w:cs="Times New Roman"/>
                <w:sz w:val="20"/>
                <w:szCs w:val="20"/>
              </w:rPr>
              <w:t>1/1</w:t>
            </w:r>
          </w:p>
        </w:tc>
      </w:tr>
      <w:tr w:rsidR="00CD22F1" w:rsidRPr="00D25C23" w14:paraId="313341F5" w14:textId="77777777" w:rsidTr="00D22896">
        <w:trPr>
          <w:jc w:val="center"/>
        </w:trPr>
        <w:tc>
          <w:tcPr>
            <w:tcW w:w="1696" w:type="dxa"/>
            <w:shd w:val="clear" w:color="auto" w:fill="auto"/>
          </w:tcPr>
          <w:p w14:paraId="08304B83" w14:textId="77777777" w:rsidR="00CD22F1" w:rsidRPr="004E645C" w:rsidRDefault="00CD22F1" w:rsidP="00D22896">
            <w:pPr>
              <w:jc w:val="center"/>
              <w:rPr>
                <w:rFonts w:ascii="Book Antiqua" w:hAnsi="Book Antiqua" w:cs="Times New Roman"/>
                <w:b/>
                <w:i/>
                <w:sz w:val="20"/>
                <w:szCs w:val="20"/>
              </w:rPr>
            </w:pPr>
            <w:r w:rsidRPr="004E645C">
              <w:rPr>
                <w:rFonts w:ascii="Book Antiqua" w:hAnsi="Book Antiqua" w:cs="Times New Roman"/>
                <w:b/>
                <w:i/>
                <w:sz w:val="20"/>
                <w:szCs w:val="20"/>
              </w:rPr>
              <w:t>overbooking</w:t>
            </w:r>
          </w:p>
        </w:tc>
        <w:tc>
          <w:tcPr>
            <w:tcW w:w="2505" w:type="dxa"/>
            <w:shd w:val="clear" w:color="auto" w:fill="DBDBDB" w:themeFill="accent3" w:themeFillTint="66"/>
          </w:tcPr>
          <w:p w14:paraId="3FCD9424" w14:textId="77777777" w:rsidR="00CD22F1" w:rsidRPr="00202EB4" w:rsidRDefault="00CD22F1" w:rsidP="00D22896">
            <w:pPr>
              <w:jc w:val="center"/>
              <w:rPr>
                <w:rFonts w:ascii="Book Antiqua" w:hAnsi="Book Antiqua" w:cs="Times New Roman"/>
                <w:sz w:val="20"/>
                <w:szCs w:val="20"/>
              </w:rPr>
            </w:pPr>
            <w:r w:rsidRPr="00202EB4">
              <w:rPr>
                <w:rFonts w:ascii="Book Antiqua" w:hAnsi="Book Antiqua" w:cs="Times New Roman"/>
                <w:sz w:val="20"/>
                <w:szCs w:val="20"/>
              </w:rPr>
              <w:t>17/9</w:t>
            </w:r>
          </w:p>
        </w:tc>
        <w:tc>
          <w:tcPr>
            <w:tcW w:w="1629" w:type="dxa"/>
            <w:shd w:val="clear" w:color="auto" w:fill="DBDBDB" w:themeFill="accent3" w:themeFillTint="66"/>
          </w:tcPr>
          <w:p w14:paraId="4CB91018" w14:textId="77777777" w:rsidR="00CD22F1" w:rsidRPr="00202EB4" w:rsidRDefault="00CD22F1" w:rsidP="00D22896">
            <w:pPr>
              <w:jc w:val="center"/>
              <w:rPr>
                <w:rFonts w:ascii="Book Antiqua" w:hAnsi="Book Antiqua" w:cs="Times New Roman"/>
                <w:sz w:val="20"/>
                <w:szCs w:val="20"/>
              </w:rPr>
            </w:pPr>
            <w:r w:rsidRPr="00202EB4">
              <w:rPr>
                <w:rFonts w:ascii="Book Antiqua" w:hAnsi="Book Antiqua" w:cs="Times New Roman"/>
                <w:sz w:val="20"/>
                <w:szCs w:val="20"/>
              </w:rPr>
              <w:t>13/9</w:t>
            </w:r>
          </w:p>
        </w:tc>
        <w:tc>
          <w:tcPr>
            <w:tcW w:w="1643" w:type="dxa"/>
            <w:shd w:val="clear" w:color="auto" w:fill="DBDBDB" w:themeFill="accent3" w:themeFillTint="66"/>
          </w:tcPr>
          <w:p w14:paraId="72AB5044" w14:textId="77777777" w:rsidR="00CD22F1" w:rsidRPr="00202EB4" w:rsidRDefault="00CD22F1" w:rsidP="00D22896">
            <w:pPr>
              <w:jc w:val="center"/>
              <w:rPr>
                <w:rFonts w:ascii="Book Antiqua" w:hAnsi="Book Antiqua" w:cs="Times New Roman"/>
                <w:sz w:val="20"/>
                <w:szCs w:val="20"/>
              </w:rPr>
            </w:pPr>
            <w:r w:rsidRPr="00202EB4">
              <w:rPr>
                <w:rFonts w:ascii="Book Antiqua" w:hAnsi="Book Antiqua" w:cs="Times New Roman"/>
                <w:sz w:val="20"/>
                <w:szCs w:val="20"/>
              </w:rPr>
              <w:t>16/12</w:t>
            </w:r>
          </w:p>
        </w:tc>
      </w:tr>
    </w:tbl>
    <w:p w14:paraId="16761438" w14:textId="09AE2BFC" w:rsidR="00CD22F1" w:rsidRDefault="00CD22F1" w:rsidP="00CD22F1">
      <w:pPr>
        <w:spacing w:after="0" w:line="240" w:lineRule="auto"/>
        <w:jc w:val="both"/>
        <w:rPr>
          <w:rFonts w:ascii="Book Antiqua" w:hAnsi="Book Antiqua" w:cs="Times New Roman"/>
          <w:sz w:val="20"/>
        </w:rPr>
      </w:pPr>
      <w:r w:rsidRPr="00F720E9">
        <w:rPr>
          <w:rFonts w:ascii="Book Antiqua" w:hAnsi="Book Antiqua" w:cs="Times New Roman"/>
          <w:b/>
          <w:sz w:val="20"/>
        </w:rPr>
        <w:t xml:space="preserve">Tabla 1. </w:t>
      </w:r>
      <w:r w:rsidRPr="00F720E9">
        <w:rPr>
          <w:rFonts w:ascii="Book Antiqua" w:hAnsi="Book Antiqua" w:cs="Times New Roman"/>
          <w:sz w:val="20"/>
        </w:rPr>
        <w:t xml:space="preserve">Frecuencia de transferencias léxicas en contextos </w:t>
      </w:r>
      <w:r>
        <w:rPr>
          <w:rFonts w:ascii="Book Antiqua" w:hAnsi="Book Antiqua" w:cs="Times New Roman"/>
          <w:sz w:val="20"/>
        </w:rPr>
        <w:t xml:space="preserve">de tema aeronáutico </w:t>
      </w:r>
      <w:r w:rsidRPr="00F720E9">
        <w:rPr>
          <w:rFonts w:ascii="Book Antiqua" w:hAnsi="Book Antiqua" w:cs="Times New Roman"/>
          <w:sz w:val="20"/>
        </w:rPr>
        <w:t>por corpus.</w:t>
      </w:r>
      <w:r>
        <w:rPr>
          <w:rFonts w:ascii="Book Antiqua" w:hAnsi="Book Antiqua" w:cs="Times New Roman"/>
          <w:sz w:val="20"/>
        </w:rPr>
        <w:t xml:space="preserve"> </w:t>
      </w:r>
    </w:p>
    <w:p w14:paraId="4AF2755F" w14:textId="77777777" w:rsidR="00CD22F1" w:rsidRDefault="00CD22F1" w:rsidP="00CD22F1">
      <w:pPr>
        <w:spacing w:after="0" w:line="240" w:lineRule="auto"/>
        <w:ind w:firstLine="567"/>
        <w:jc w:val="both"/>
        <w:rPr>
          <w:rFonts w:ascii="Book Antiqua" w:hAnsi="Book Antiqua" w:cs="Times New Roman"/>
        </w:rPr>
      </w:pPr>
    </w:p>
    <w:p w14:paraId="528D8CDC" w14:textId="77777777" w:rsidR="00CD22F1" w:rsidRDefault="00CD22F1" w:rsidP="00CD22F1">
      <w:pPr>
        <w:spacing w:after="0" w:line="240" w:lineRule="auto"/>
        <w:ind w:firstLine="567"/>
        <w:jc w:val="both"/>
        <w:rPr>
          <w:rFonts w:ascii="Book Antiqua" w:hAnsi="Book Antiqua" w:cs="Times New Roman"/>
        </w:rPr>
      </w:pPr>
      <w:r>
        <w:rPr>
          <w:rFonts w:ascii="Book Antiqua" w:hAnsi="Book Antiqua" w:cs="Times New Roman"/>
        </w:rPr>
        <w:t xml:space="preserve">Por otro lado, en la primera exploración cuantitativa de los datos de la red social Twitter se constató la cantidad de tuits en los que aparecieron las expresiones bajo estudio en cualquiera de sus posibilidades, esto es, como nombre de usuario, como etiquetas o como unidades léxicas independientes dentro del discurso (tabla 2). </w:t>
      </w:r>
    </w:p>
    <w:p w14:paraId="1B61BB7A" w14:textId="77777777" w:rsidR="00CD22F1" w:rsidRDefault="00CD22F1" w:rsidP="00CD22F1">
      <w:pPr>
        <w:spacing w:after="0" w:line="240" w:lineRule="auto"/>
        <w:jc w:val="both"/>
        <w:rPr>
          <w:rFonts w:ascii="Book Antiqua" w:hAnsi="Book Antiqua" w:cs="Times New Roman"/>
          <w:sz w:val="20"/>
        </w:rPr>
      </w:pPr>
    </w:p>
    <w:tbl>
      <w:tblPr>
        <w:tblStyle w:val="TableGrid"/>
        <w:tblW w:w="0" w:type="auto"/>
        <w:jc w:val="center"/>
        <w:tblLook w:val="04A0" w:firstRow="1" w:lastRow="0" w:firstColumn="1" w:lastColumn="0" w:noHBand="0" w:noVBand="1"/>
      </w:tblPr>
      <w:tblGrid>
        <w:gridCol w:w="2695"/>
        <w:gridCol w:w="1862"/>
        <w:gridCol w:w="2101"/>
      </w:tblGrid>
      <w:tr w:rsidR="000D0F77" w:rsidRPr="00D25C23" w14:paraId="420ED62E" w14:textId="77777777" w:rsidTr="00D22896">
        <w:trPr>
          <w:cantSplit/>
          <w:trHeight w:val="272"/>
          <w:jc w:val="center"/>
        </w:trPr>
        <w:tc>
          <w:tcPr>
            <w:tcW w:w="2695" w:type="dxa"/>
            <w:vMerge w:val="restart"/>
            <w:vAlign w:val="center"/>
          </w:tcPr>
          <w:p w14:paraId="652CC5B5" w14:textId="119FA3BD" w:rsidR="000D0F77" w:rsidRPr="004E645C" w:rsidRDefault="000D0F77" w:rsidP="00D22896">
            <w:pPr>
              <w:jc w:val="center"/>
              <w:rPr>
                <w:rFonts w:ascii="Book Antiqua" w:hAnsi="Book Antiqua" w:cs="Times New Roman"/>
                <w:b/>
                <w:i/>
                <w:sz w:val="20"/>
              </w:rPr>
            </w:pPr>
            <w:r w:rsidRPr="004E645C">
              <w:rPr>
                <w:rFonts w:ascii="Book Antiqua" w:hAnsi="Book Antiqua" w:cs="Times New Roman"/>
                <w:b/>
                <w:i/>
                <w:sz w:val="20"/>
              </w:rPr>
              <w:t>Transferencia</w:t>
            </w:r>
            <w:r w:rsidRPr="004E645C">
              <w:rPr>
                <w:rFonts w:ascii="Book Antiqua" w:hAnsi="Book Antiqua" w:cs="Times New Roman"/>
                <w:b/>
                <w:i/>
                <w:sz w:val="20"/>
              </w:rPr>
              <w:br/>
            </w:r>
            <w:r w:rsidRPr="004E645C">
              <w:rPr>
                <w:rFonts w:ascii="Book Antiqua" w:hAnsi="Book Antiqua" w:cs="Times New Roman"/>
                <w:b/>
                <w:sz w:val="20"/>
              </w:rPr>
              <w:t>equivalente semántico</w:t>
            </w:r>
          </w:p>
        </w:tc>
        <w:tc>
          <w:tcPr>
            <w:tcW w:w="1862" w:type="dxa"/>
            <w:tcBorders>
              <w:bottom w:val="nil"/>
            </w:tcBorders>
            <w:shd w:val="clear" w:color="auto" w:fill="auto"/>
            <w:vAlign w:val="center"/>
          </w:tcPr>
          <w:p w14:paraId="01A996F6" w14:textId="6FAAB7FA" w:rsidR="000D0F77" w:rsidRPr="004E645C" w:rsidRDefault="000D0F77" w:rsidP="000D0F77">
            <w:pPr>
              <w:jc w:val="center"/>
              <w:rPr>
                <w:rFonts w:ascii="Book Antiqua" w:hAnsi="Book Antiqua" w:cs="Times New Roman"/>
                <w:b/>
                <w:sz w:val="20"/>
              </w:rPr>
            </w:pPr>
            <w:r w:rsidRPr="004E645C">
              <w:rPr>
                <w:rFonts w:ascii="Book Antiqua" w:hAnsi="Book Antiqua" w:cs="Times New Roman"/>
                <w:b/>
                <w:sz w:val="20"/>
              </w:rPr>
              <w:t xml:space="preserve">Tuits </w:t>
            </w:r>
            <w:r>
              <w:rPr>
                <w:rFonts w:ascii="Book Antiqua" w:hAnsi="Book Antiqua" w:cs="Times New Roman"/>
                <w:b/>
                <w:sz w:val="20"/>
              </w:rPr>
              <w:t xml:space="preserve">y retuits </w:t>
            </w:r>
          </w:p>
        </w:tc>
        <w:tc>
          <w:tcPr>
            <w:tcW w:w="2101" w:type="dxa"/>
            <w:tcBorders>
              <w:bottom w:val="nil"/>
            </w:tcBorders>
            <w:shd w:val="clear" w:color="auto" w:fill="auto"/>
            <w:vAlign w:val="center"/>
          </w:tcPr>
          <w:p w14:paraId="6211058D" w14:textId="6753C6AB" w:rsidR="000D0F77" w:rsidRDefault="000D0F77" w:rsidP="00D22896">
            <w:pPr>
              <w:jc w:val="center"/>
              <w:rPr>
                <w:rFonts w:ascii="Book Antiqua" w:hAnsi="Book Antiqua" w:cs="Times New Roman"/>
                <w:b/>
                <w:sz w:val="20"/>
              </w:rPr>
            </w:pPr>
            <w:r>
              <w:rPr>
                <w:rFonts w:ascii="Book Antiqua" w:hAnsi="Book Antiqua" w:cs="Times New Roman"/>
                <w:b/>
                <w:sz w:val="20"/>
              </w:rPr>
              <w:t>Tuits originales</w:t>
            </w:r>
          </w:p>
        </w:tc>
      </w:tr>
      <w:tr w:rsidR="000D0F77" w:rsidRPr="00D25C23" w14:paraId="66D6946C" w14:textId="77777777" w:rsidTr="000D0F77">
        <w:trPr>
          <w:cantSplit/>
          <w:trHeight w:val="384"/>
          <w:jc w:val="center"/>
        </w:trPr>
        <w:tc>
          <w:tcPr>
            <w:tcW w:w="2695" w:type="dxa"/>
            <w:vMerge/>
            <w:vAlign w:val="center"/>
          </w:tcPr>
          <w:p w14:paraId="0F61EBD9" w14:textId="0C72226F" w:rsidR="000D0F77" w:rsidRPr="004E645C" w:rsidRDefault="000D0F77" w:rsidP="00D22896">
            <w:pPr>
              <w:jc w:val="center"/>
              <w:rPr>
                <w:rFonts w:ascii="Book Antiqua" w:hAnsi="Book Antiqua" w:cs="Times New Roman"/>
                <w:b/>
                <w:sz w:val="20"/>
              </w:rPr>
            </w:pPr>
          </w:p>
        </w:tc>
        <w:tc>
          <w:tcPr>
            <w:tcW w:w="3963" w:type="dxa"/>
            <w:gridSpan w:val="2"/>
            <w:shd w:val="clear" w:color="auto" w:fill="auto"/>
            <w:vAlign w:val="center"/>
          </w:tcPr>
          <w:p w14:paraId="661C4D83" w14:textId="5D7B30D2" w:rsidR="000D0F77" w:rsidRPr="000D0F77" w:rsidRDefault="000D0F77" w:rsidP="000D0F77">
            <w:pPr>
              <w:jc w:val="center"/>
              <w:rPr>
                <w:rFonts w:ascii="Book Antiqua" w:hAnsi="Book Antiqua" w:cs="Times New Roman"/>
                <w:b/>
                <w:sz w:val="20"/>
              </w:rPr>
            </w:pPr>
            <w:r w:rsidRPr="000D0F77">
              <w:rPr>
                <w:rFonts w:ascii="Book Antiqua" w:hAnsi="Book Antiqua" w:cs="Times New Roman"/>
                <w:b/>
                <w:sz w:val="20"/>
              </w:rPr>
              <w:t>Semana</w:t>
            </w:r>
            <w:r>
              <w:rPr>
                <w:rFonts w:ascii="Book Antiqua" w:hAnsi="Book Antiqua" w:cs="Times New Roman"/>
                <w:b/>
                <w:sz w:val="20"/>
              </w:rPr>
              <w:t xml:space="preserve">: </w:t>
            </w:r>
            <w:r w:rsidRPr="000D0F77">
              <w:rPr>
                <w:rFonts w:ascii="Book Antiqua" w:hAnsi="Book Antiqua" w:cs="Times New Roman"/>
                <w:b/>
                <w:sz w:val="20"/>
              </w:rPr>
              <w:t>5 al 12/5/2018</w:t>
            </w:r>
          </w:p>
        </w:tc>
      </w:tr>
      <w:tr w:rsidR="00CD22F1" w:rsidRPr="00D25C23" w14:paraId="322C58E8" w14:textId="77777777" w:rsidTr="00D22896">
        <w:trPr>
          <w:trHeight w:val="236"/>
          <w:jc w:val="center"/>
        </w:trPr>
        <w:tc>
          <w:tcPr>
            <w:tcW w:w="2695" w:type="dxa"/>
            <w:tcBorders>
              <w:top w:val="single" w:sz="4" w:space="0" w:color="auto"/>
            </w:tcBorders>
            <w:shd w:val="clear" w:color="auto" w:fill="auto"/>
          </w:tcPr>
          <w:p w14:paraId="62BC1FE4" w14:textId="77777777" w:rsidR="00CD22F1" w:rsidRPr="004E645C" w:rsidRDefault="00CD22F1" w:rsidP="00D22896">
            <w:pPr>
              <w:jc w:val="center"/>
              <w:rPr>
                <w:rFonts w:ascii="Book Antiqua" w:hAnsi="Book Antiqua" w:cs="Times New Roman"/>
                <w:b/>
                <w:i/>
                <w:sz w:val="20"/>
                <w:lang w:val="en-US"/>
              </w:rPr>
            </w:pPr>
            <w:r w:rsidRPr="004E645C">
              <w:rPr>
                <w:rFonts w:ascii="Book Antiqua" w:hAnsi="Book Antiqua" w:cs="Times New Roman"/>
                <w:b/>
                <w:i/>
                <w:sz w:val="20"/>
                <w:lang w:val="en-US"/>
              </w:rPr>
              <w:t>livery, liveries</w:t>
            </w:r>
          </w:p>
        </w:tc>
        <w:tc>
          <w:tcPr>
            <w:tcW w:w="1862" w:type="dxa"/>
            <w:tcBorders>
              <w:top w:val="single" w:sz="4" w:space="0" w:color="auto"/>
            </w:tcBorders>
            <w:shd w:val="clear" w:color="auto" w:fill="auto"/>
          </w:tcPr>
          <w:p w14:paraId="66205FF0" w14:textId="77777777" w:rsidR="00CD22F1" w:rsidRPr="004E645C" w:rsidRDefault="00CD22F1" w:rsidP="00D22896">
            <w:pPr>
              <w:jc w:val="center"/>
              <w:rPr>
                <w:rFonts w:ascii="Book Antiqua" w:hAnsi="Book Antiqua" w:cs="Times New Roman"/>
                <w:sz w:val="20"/>
                <w:lang w:val="en-US"/>
              </w:rPr>
            </w:pPr>
            <w:r w:rsidRPr="004E645C">
              <w:rPr>
                <w:rFonts w:ascii="Book Antiqua" w:hAnsi="Book Antiqua" w:cs="Times New Roman"/>
                <w:sz w:val="20"/>
                <w:lang w:val="en-US"/>
              </w:rPr>
              <w:t>137, 2</w:t>
            </w:r>
          </w:p>
        </w:tc>
        <w:tc>
          <w:tcPr>
            <w:tcW w:w="2101" w:type="dxa"/>
            <w:tcBorders>
              <w:top w:val="single" w:sz="4" w:space="0" w:color="auto"/>
            </w:tcBorders>
            <w:shd w:val="clear" w:color="auto" w:fill="auto"/>
          </w:tcPr>
          <w:p w14:paraId="030D596D" w14:textId="77777777" w:rsidR="00CD22F1" w:rsidRPr="004E645C" w:rsidRDefault="00CD22F1" w:rsidP="00D22896">
            <w:pPr>
              <w:jc w:val="center"/>
              <w:rPr>
                <w:rFonts w:ascii="Book Antiqua" w:hAnsi="Book Antiqua" w:cs="Times New Roman"/>
                <w:sz w:val="20"/>
                <w:lang w:val="en-US"/>
              </w:rPr>
            </w:pPr>
            <w:r w:rsidRPr="004E645C">
              <w:rPr>
                <w:rFonts w:ascii="Book Antiqua" w:hAnsi="Book Antiqua" w:cs="Times New Roman"/>
                <w:sz w:val="20"/>
                <w:lang w:val="en-US"/>
              </w:rPr>
              <w:t>45, 1</w:t>
            </w:r>
          </w:p>
        </w:tc>
      </w:tr>
      <w:tr w:rsidR="00CD22F1" w:rsidRPr="00D25C23" w14:paraId="795DB12E" w14:textId="77777777" w:rsidTr="00D22896">
        <w:trPr>
          <w:trHeight w:val="236"/>
          <w:jc w:val="center"/>
        </w:trPr>
        <w:tc>
          <w:tcPr>
            <w:tcW w:w="2695" w:type="dxa"/>
            <w:tcBorders>
              <w:bottom w:val="single" w:sz="4" w:space="0" w:color="auto"/>
            </w:tcBorders>
            <w:shd w:val="clear" w:color="auto" w:fill="auto"/>
          </w:tcPr>
          <w:p w14:paraId="6A5B797F" w14:textId="77777777" w:rsidR="00CD22F1" w:rsidRPr="004E645C" w:rsidRDefault="00CD22F1" w:rsidP="00D22896">
            <w:pPr>
              <w:jc w:val="center"/>
              <w:rPr>
                <w:rFonts w:ascii="Book Antiqua" w:hAnsi="Book Antiqua" w:cs="Times New Roman"/>
                <w:b/>
                <w:sz w:val="20"/>
                <w:lang w:val="en-US"/>
              </w:rPr>
            </w:pPr>
            <w:r>
              <w:rPr>
                <w:rFonts w:ascii="Book Antiqua" w:hAnsi="Book Antiqua" w:cs="Times New Roman"/>
                <w:b/>
                <w:sz w:val="20"/>
                <w:lang w:val="en-US"/>
              </w:rPr>
              <w:t>librea</w:t>
            </w:r>
          </w:p>
        </w:tc>
        <w:tc>
          <w:tcPr>
            <w:tcW w:w="1862" w:type="dxa"/>
            <w:tcBorders>
              <w:bottom w:val="single" w:sz="4" w:space="0" w:color="auto"/>
            </w:tcBorders>
            <w:shd w:val="clear" w:color="auto" w:fill="auto"/>
          </w:tcPr>
          <w:p w14:paraId="5250FD57" w14:textId="77777777" w:rsidR="00CD22F1" w:rsidRPr="004E645C" w:rsidRDefault="00CD22F1" w:rsidP="00D22896">
            <w:pPr>
              <w:jc w:val="center"/>
              <w:rPr>
                <w:rFonts w:ascii="Book Antiqua" w:hAnsi="Book Antiqua" w:cs="Times New Roman"/>
                <w:sz w:val="20"/>
                <w:lang w:val="en-US"/>
              </w:rPr>
            </w:pPr>
            <w:r w:rsidRPr="004E645C">
              <w:rPr>
                <w:rFonts w:ascii="Book Antiqua" w:hAnsi="Book Antiqua" w:cs="Times New Roman"/>
                <w:sz w:val="20"/>
                <w:lang w:val="en-US"/>
              </w:rPr>
              <w:t>62</w:t>
            </w:r>
          </w:p>
        </w:tc>
        <w:tc>
          <w:tcPr>
            <w:tcW w:w="2101" w:type="dxa"/>
            <w:tcBorders>
              <w:bottom w:val="single" w:sz="4" w:space="0" w:color="auto"/>
            </w:tcBorders>
            <w:shd w:val="clear" w:color="auto" w:fill="auto"/>
          </w:tcPr>
          <w:p w14:paraId="0813C448" w14:textId="77777777" w:rsidR="00CD22F1" w:rsidRPr="004E645C" w:rsidRDefault="00CD22F1" w:rsidP="00D22896">
            <w:pPr>
              <w:jc w:val="center"/>
              <w:rPr>
                <w:rFonts w:ascii="Book Antiqua" w:hAnsi="Book Antiqua" w:cs="Times New Roman"/>
                <w:sz w:val="20"/>
                <w:lang w:val="en-US"/>
              </w:rPr>
            </w:pPr>
            <w:r w:rsidRPr="004E645C">
              <w:rPr>
                <w:rFonts w:ascii="Book Antiqua" w:hAnsi="Book Antiqua" w:cs="Times New Roman"/>
                <w:sz w:val="20"/>
                <w:lang w:val="en-US"/>
              </w:rPr>
              <w:t>34</w:t>
            </w:r>
          </w:p>
        </w:tc>
      </w:tr>
      <w:tr w:rsidR="00CD22F1" w:rsidRPr="00D25C23" w14:paraId="75C575BD" w14:textId="77777777" w:rsidTr="00D22896">
        <w:trPr>
          <w:trHeight w:val="236"/>
          <w:jc w:val="center"/>
        </w:trPr>
        <w:tc>
          <w:tcPr>
            <w:tcW w:w="2695" w:type="dxa"/>
            <w:tcBorders>
              <w:top w:val="single" w:sz="4" w:space="0" w:color="auto"/>
              <w:left w:val="single" w:sz="4" w:space="0" w:color="auto"/>
            </w:tcBorders>
            <w:shd w:val="clear" w:color="auto" w:fill="auto"/>
          </w:tcPr>
          <w:p w14:paraId="1A63264D" w14:textId="77777777" w:rsidR="00CD22F1" w:rsidRPr="004E645C" w:rsidRDefault="00CD22F1" w:rsidP="00D22896">
            <w:pPr>
              <w:jc w:val="center"/>
              <w:rPr>
                <w:rFonts w:ascii="Book Antiqua" w:hAnsi="Book Antiqua" w:cs="Times New Roman"/>
                <w:b/>
                <w:i/>
                <w:sz w:val="20"/>
                <w:lang w:val="en-US"/>
              </w:rPr>
            </w:pPr>
            <w:r w:rsidRPr="004E645C">
              <w:rPr>
                <w:rFonts w:ascii="Book Antiqua" w:hAnsi="Book Antiqua" w:cs="Times New Roman"/>
                <w:b/>
                <w:i/>
                <w:sz w:val="20"/>
                <w:lang w:val="en-US"/>
              </w:rPr>
              <w:t>low-cost</w:t>
            </w:r>
          </w:p>
        </w:tc>
        <w:tc>
          <w:tcPr>
            <w:tcW w:w="1862" w:type="dxa"/>
            <w:tcBorders>
              <w:top w:val="single" w:sz="4" w:space="0" w:color="auto"/>
            </w:tcBorders>
            <w:shd w:val="clear" w:color="auto" w:fill="auto"/>
          </w:tcPr>
          <w:p w14:paraId="68C123B9" w14:textId="77777777" w:rsidR="00CD22F1" w:rsidRPr="004E645C" w:rsidRDefault="00CD22F1" w:rsidP="00D22896">
            <w:pPr>
              <w:jc w:val="center"/>
              <w:rPr>
                <w:rFonts w:ascii="Book Antiqua" w:hAnsi="Book Antiqua" w:cs="Times New Roman"/>
                <w:sz w:val="20"/>
                <w:lang w:val="en-US"/>
              </w:rPr>
            </w:pPr>
            <w:r w:rsidRPr="004E645C">
              <w:rPr>
                <w:rFonts w:ascii="Book Antiqua" w:hAnsi="Book Antiqua" w:cs="Times New Roman"/>
                <w:sz w:val="20"/>
                <w:lang w:val="en-US"/>
              </w:rPr>
              <w:t>589</w:t>
            </w:r>
          </w:p>
        </w:tc>
        <w:tc>
          <w:tcPr>
            <w:tcW w:w="2101" w:type="dxa"/>
            <w:tcBorders>
              <w:top w:val="single" w:sz="4" w:space="0" w:color="auto"/>
              <w:right w:val="single" w:sz="4" w:space="0" w:color="auto"/>
            </w:tcBorders>
            <w:shd w:val="clear" w:color="auto" w:fill="auto"/>
          </w:tcPr>
          <w:p w14:paraId="5484628C" w14:textId="77777777" w:rsidR="00CD22F1" w:rsidRPr="004E645C" w:rsidRDefault="00CD22F1" w:rsidP="00D22896">
            <w:pPr>
              <w:jc w:val="center"/>
              <w:rPr>
                <w:rFonts w:ascii="Book Antiqua" w:hAnsi="Book Antiqua" w:cs="Times New Roman"/>
                <w:sz w:val="20"/>
                <w:lang w:val="en-US"/>
              </w:rPr>
            </w:pPr>
            <w:r w:rsidRPr="004E645C">
              <w:rPr>
                <w:rFonts w:ascii="Book Antiqua" w:hAnsi="Book Antiqua" w:cs="Times New Roman"/>
                <w:sz w:val="20"/>
                <w:lang w:val="en-US"/>
              </w:rPr>
              <w:t>425</w:t>
            </w:r>
          </w:p>
        </w:tc>
      </w:tr>
      <w:tr w:rsidR="00CD22F1" w:rsidRPr="00D25C23" w14:paraId="1CFCC886" w14:textId="77777777" w:rsidTr="00D22896">
        <w:trPr>
          <w:trHeight w:val="236"/>
          <w:jc w:val="center"/>
        </w:trPr>
        <w:tc>
          <w:tcPr>
            <w:tcW w:w="2695" w:type="dxa"/>
            <w:tcBorders>
              <w:left w:val="single" w:sz="4" w:space="0" w:color="auto"/>
            </w:tcBorders>
            <w:shd w:val="clear" w:color="auto" w:fill="auto"/>
          </w:tcPr>
          <w:p w14:paraId="3342CE8B" w14:textId="77777777" w:rsidR="00CD22F1" w:rsidRPr="004E645C" w:rsidRDefault="00CD22F1" w:rsidP="00D22896">
            <w:pPr>
              <w:jc w:val="center"/>
              <w:rPr>
                <w:rFonts w:ascii="Book Antiqua" w:hAnsi="Book Antiqua" w:cs="Times New Roman"/>
                <w:b/>
                <w:i/>
                <w:sz w:val="20"/>
                <w:lang w:val="en-US"/>
              </w:rPr>
            </w:pPr>
            <w:r w:rsidRPr="004E645C">
              <w:rPr>
                <w:rFonts w:ascii="Book Antiqua" w:hAnsi="Book Antiqua" w:cs="Times New Roman"/>
                <w:b/>
                <w:i/>
                <w:sz w:val="20"/>
                <w:lang w:val="en-US"/>
              </w:rPr>
              <w:t>low cost</w:t>
            </w:r>
          </w:p>
        </w:tc>
        <w:tc>
          <w:tcPr>
            <w:tcW w:w="1862" w:type="dxa"/>
            <w:shd w:val="clear" w:color="auto" w:fill="auto"/>
          </w:tcPr>
          <w:p w14:paraId="24FA8024" w14:textId="77777777" w:rsidR="00CD22F1" w:rsidRPr="004E645C" w:rsidRDefault="00CD22F1" w:rsidP="00D22896">
            <w:pPr>
              <w:jc w:val="center"/>
              <w:rPr>
                <w:rFonts w:ascii="Book Antiqua" w:hAnsi="Book Antiqua" w:cs="Times New Roman"/>
                <w:sz w:val="20"/>
                <w:lang w:val="en-US"/>
              </w:rPr>
            </w:pPr>
            <w:r w:rsidRPr="004E645C">
              <w:rPr>
                <w:rFonts w:ascii="Book Antiqua" w:hAnsi="Book Antiqua" w:cs="Times New Roman"/>
                <w:sz w:val="20"/>
                <w:lang w:val="en-US"/>
              </w:rPr>
              <w:t>6662</w:t>
            </w:r>
          </w:p>
        </w:tc>
        <w:tc>
          <w:tcPr>
            <w:tcW w:w="2101" w:type="dxa"/>
            <w:tcBorders>
              <w:right w:val="single" w:sz="4" w:space="0" w:color="auto"/>
            </w:tcBorders>
            <w:shd w:val="clear" w:color="auto" w:fill="auto"/>
          </w:tcPr>
          <w:p w14:paraId="3912B028" w14:textId="77777777" w:rsidR="00CD22F1" w:rsidRPr="004E645C" w:rsidRDefault="00CD22F1" w:rsidP="00D22896">
            <w:pPr>
              <w:jc w:val="center"/>
              <w:rPr>
                <w:rFonts w:ascii="Book Antiqua" w:hAnsi="Book Antiqua" w:cs="Times New Roman"/>
                <w:sz w:val="20"/>
                <w:lang w:val="en-US"/>
              </w:rPr>
            </w:pPr>
            <w:r w:rsidRPr="004E645C">
              <w:rPr>
                <w:rFonts w:ascii="Book Antiqua" w:hAnsi="Book Antiqua" w:cs="Times New Roman"/>
                <w:sz w:val="20"/>
                <w:lang w:val="en-US"/>
              </w:rPr>
              <w:t>2023</w:t>
            </w:r>
          </w:p>
        </w:tc>
      </w:tr>
      <w:tr w:rsidR="00CD22F1" w:rsidRPr="00D25C23" w14:paraId="2FF3CC25" w14:textId="77777777" w:rsidTr="00D22896">
        <w:trPr>
          <w:trHeight w:val="236"/>
          <w:jc w:val="center"/>
        </w:trPr>
        <w:tc>
          <w:tcPr>
            <w:tcW w:w="2695" w:type="dxa"/>
            <w:tcBorders>
              <w:left w:val="single" w:sz="4" w:space="0" w:color="auto"/>
            </w:tcBorders>
            <w:shd w:val="clear" w:color="auto" w:fill="auto"/>
          </w:tcPr>
          <w:p w14:paraId="28A575ED" w14:textId="77777777" w:rsidR="00CD22F1" w:rsidRPr="004E645C" w:rsidRDefault="00CD22F1" w:rsidP="00D22896">
            <w:pPr>
              <w:jc w:val="center"/>
              <w:rPr>
                <w:rFonts w:ascii="Book Antiqua" w:hAnsi="Book Antiqua" w:cs="Times New Roman"/>
                <w:b/>
                <w:i/>
                <w:sz w:val="20"/>
                <w:lang w:val="en-US"/>
              </w:rPr>
            </w:pPr>
            <w:r w:rsidRPr="004E645C">
              <w:rPr>
                <w:rFonts w:ascii="Book Antiqua" w:hAnsi="Book Antiqua" w:cs="Times New Roman"/>
                <w:b/>
                <w:i/>
                <w:sz w:val="20"/>
                <w:lang w:val="en-US"/>
              </w:rPr>
              <w:t>de bajo costo</w:t>
            </w:r>
          </w:p>
        </w:tc>
        <w:tc>
          <w:tcPr>
            <w:tcW w:w="1862" w:type="dxa"/>
            <w:shd w:val="clear" w:color="auto" w:fill="auto"/>
          </w:tcPr>
          <w:p w14:paraId="6EA9D63E" w14:textId="77777777" w:rsidR="00CD22F1" w:rsidRPr="004E645C" w:rsidRDefault="00CD22F1" w:rsidP="00D22896">
            <w:pPr>
              <w:jc w:val="center"/>
              <w:rPr>
                <w:rFonts w:ascii="Book Antiqua" w:hAnsi="Book Antiqua" w:cs="Times New Roman"/>
                <w:sz w:val="20"/>
                <w:lang w:val="en-US"/>
              </w:rPr>
            </w:pPr>
            <w:r w:rsidRPr="004E645C">
              <w:rPr>
                <w:rFonts w:ascii="Book Antiqua" w:hAnsi="Book Antiqua" w:cs="Times New Roman"/>
                <w:sz w:val="20"/>
                <w:lang w:val="en-US"/>
              </w:rPr>
              <w:t>400</w:t>
            </w:r>
          </w:p>
        </w:tc>
        <w:tc>
          <w:tcPr>
            <w:tcW w:w="2101" w:type="dxa"/>
            <w:tcBorders>
              <w:right w:val="single" w:sz="4" w:space="0" w:color="auto"/>
            </w:tcBorders>
            <w:shd w:val="clear" w:color="auto" w:fill="auto"/>
          </w:tcPr>
          <w:p w14:paraId="048CFDDD" w14:textId="77777777" w:rsidR="00CD22F1" w:rsidRPr="004E645C" w:rsidRDefault="00CD22F1" w:rsidP="00D22896">
            <w:pPr>
              <w:jc w:val="center"/>
              <w:rPr>
                <w:rFonts w:ascii="Book Antiqua" w:hAnsi="Book Antiqua" w:cs="Times New Roman"/>
                <w:sz w:val="20"/>
                <w:lang w:val="en-US"/>
              </w:rPr>
            </w:pPr>
            <w:r w:rsidRPr="004E645C">
              <w:rPr>
                <w:rFonts w:ascii="Book Antiqua" w:hAnsi="Book Antiqua" w:cs="Times New Roman"/>
                <w:sz w:val="20"/>
                <w:lang w:val="en-US"/>
              </w:rPr>
              <w:t>216</w:t>
            </w:r>
          </w:p>
        </w:tc>
      </w:tr>
      <w:tr w:rsidR="00CD22F1" w:rsidRPr="00D25C23" w14:paraId="5A176A81" w14:textId="77777777" w:rsidTr="00D22896">
        <w:trPr>
          <w:trHeight w:val="236"/>
          <w:jc w:val="center"/>
        </w:trPr>
        <w:tc>
          <w:tcPr>
            <w:tcW w:w="2695" w:type="dxa"/>
            <w:tcBorders>
              <w:left w:val="single" w:sz="4" w:space="0" w:color="auto"/>
              <w:bottom w:val="single" w:sz="4" w:space="0" w:color="auto"/>
            </w:tcBorders>
            <w:shd w:val="clear" w:color="auto" w:fill="auto"/>
          </w:tcPr>
          <w:p w14:paraId="36EB7E82" w14:textId="77777777" w:rsidR="00CD22F1" w:rsidRPr="004E645C" w:rsidRDefault="00CD22F1" w:rsidP="00D22896">
            <w:pPr>
              <w:jc w:val="center"/>
              <w:rPr>
                <w:rFonts w:ascii="Book Antiqua" w:hAnsi="Book Antiqua" w:cs="Times New Roman"/>
                <w:b/>
                <w:i/>
                <w:sz w:val="20"/>
                <w:lang w:val="en-US"/>
              </w:rPr>
            </w:pPr>
            <w:r w:rsidRPr="004E645C">
              <w:rPr>
                <w:rFonts w:ascii="Book Antiqua" w:hAnsi="Book Antiqua" w:cs="Times New Roman"/>
                <w:b/>
                <w:i/>
                <w:sz w:val="20"/>
                <w:lang w:val="en-US"/>
              </w:rPr>
              <w:t>de bajo coste</w:t>
            </w:r>
          </w:p>
        </w:tc>
        <w:tc>
          <w:tcPr>
            <w:tcW w:w="1862" w:type="dxa"/>
            <w:tcBorders>
              <w:bottom w:val="single" w:sz="4" w:space="0" w:color="auto"/>
            </w:tcBorders>
            <w:shd w:val="clear" w:color="auto" w:fill="auto"/>
          </w:tcPr>
          <w:p w14:paraId="03611D9E" w14:textId="77777777" w:rsidR="00CD22F1" w:rsidRPr="004E645C" w:rsidRDefault="00CD22F1" w:rsidP="00D22896">
            <w:pPr>
              <w:jc w:val="center"/>
              <w:rPr>
                <w:rFonts w:ascii="Book Antiqua" w:hAnsi="Book Antiqua" w:cs="Times New Roman"/>
                <w:sz w:val="20"/>
                <w:lang w:val="en-US"/>
              </w:rPr>
            </w:pPr>
            <w:r w:rsidRPr="004E645C">
              <w:rPr>
                <w:rFonts w:ascii="Book Antiqua" w:hAnsi="Book Antiqua" w:cs="Times New Roman"/>
                <w:sz w:val="20"/>
                <w:lang w:val="en-US"/>
              </w:rPr>
              <w:t>227</w:t>
            </w:r>
          </w:p>
        </w:tc>
        <w:tc>
          <w:tcPr>
            <w:tcW w:w="2101" w:type="dxa"/>
            <w:tcBorders>
              <w:bottom w:val="single" w:sz="4" w:space="0" w:color="auto"/>
              <w:right w:val="single" w:sz="4" w:space="0" w:color="auto"/>
            </w:tcBorders>
            <w:shd w:val="clear" w:color="auto" w:fill="auto"/>
          </w:tcPr>
          <w:p w14:paraId="3FB9E873" w14:textId="77777777" w:rsidR="00CD22F1" w:rsidRPr="004E645C" w:rsidRDefault="00CD22F1" w:rsidP="00D22896">
            <w:pPr>
              <w:jc w:val="center"/>
              <w:rPr>
                <w:rFonts w:ascii="Book Antiqua" w:hAnsi="Book Antiqua" w:cs="Times New Roman"/>
                <w:sz w:val="20"/>
                <w:lang w:val="en-US"/>
              </w:rPr>
            </w:pPr>
            <w:r w:rsidRPr="004E645C">
              <w:rPr>
                <w:rFonts w:ascii="Book Antiqua" w:hAnsi="Book Antiqua" w:cs="Times New Roman"/>
                <w:sz w:val="20"/>
                <w:lang w:val="en-US"/>
              </w:rPr>
              <w:t>112</w:t>
            </w:r>
          </w:p>
        </w:tc>
      </w:tr>
      <w:tr w:rsidR="00CD22F1" w:rsidRPr="00D25C23" w14:paraId="5AE30228" w14:textId="77777777" w:rsidTr="00D22896">
        <w:trPr>
          <w:jc w:val="center"/>
        </w:trPr>
        <w:tc>
          <w:tcPr>
            <w:tcW w:w="2695" w:type="dxa"/>
            <w:tcBorders>
              <w:top w:val="single" w:sz="4" w:space="0" w:color="auto"/>
            </w:tcBorders>
            <w:shd w:val="clear" w:color="auto" w:fill="auto"/>
          </w:tcPr>
          <w:p w14:paraId="4F5DB1D3" w14:textId="77777777" w:rsidR="00CD22F1" w:rsidRPr="004E645C" w:rsidRDefault="00CD22F1" w:rsidP="00D22896">
            <w:pPr>
              <w:jc w:val="center"/>
              <w:rPr>
                <w:rFonts w:ascii="Book Antiqua" w:hAnsi="Book Antiqua" w:cs="Times New Roman"/>
                <w:b/>
                <w:i/>
                <w:sz w:val="20"/>
              </w:rPr>
            </w:pPr>
            <w:r w:rsidRPr="004E645C">
              <w:rPr>
                <w:rFonts w:ascii="Book Antiqua" w:hAnsi="Book Antiqua" w:cs="Times New Roman"/>
                <w:b/>
                <w:i/>
                <w:sz w:val="20"/>
                <w:lang w:val="en-US"/>
              </w:rPr>
              <w:t>overbookin</w:t>
            </w:r>
            <w:r w:rsidRPr="004E645C">
              <w:rPr>
                <w:rFonts w:ascii="Book Antiqua" w:hAnsi="Book Antiqua" w:cs="Times New Roman"/>
                <w:b/>
                <w:i/>
                <w:sz w:val="20"/>
              </w:rPr>
              <w:t>g, overbookings</w:t>
            </w:r>
          </w:p>
        </w:tc>
        <w:tc>
          <w:tcPr>
            <w:tcW w:w="1862" w:type="dxa"/>
            <w:tcBorders>
              <w:top w:val="single" w:sz="4" w:space="0" w:color="auto"/>
            </w:tcBorders>
            <w:shd w:val="clear" w:color="auto" w:fill="auto"/>
          </w:tcPr>
          <w:p w14:paraId="587BD91F" w14:textId="77777777" w:rsidR="00CD22F1" w:rsidRPr="004E645C" w:rsidRDefault="00CD22F1" w:rsidP="00D22896">
            <w:pPr>
              <w:jc w:val="center"/>
              <w:rPr>
                <w:rFonts w:ascii="Book Antiqua" w:hAnsi="Book Antiqua" w:cs="Times New Roman"/>
                <w:sz w:val="20"/>
              </w:rPr>
            </w:pPr>
            <w:r w:rsidRPr="004E645C">
              <w:rPr>
                <w:rFonts w:ascii="Book Antiqua" w:hAnsi="Book Antiqua" w:cs="Times New Roman"/>
                <w:sz w:val="20"/>
              </w:rPr>
              <w:t>148, 9</w:t>
            </w:r>
          </w:p>
        </w:tc>
        <w:tc>
          <w:tcPr>
            <w:tcW w:w="2101" w:type="dxa"/>
            <w:tcBorders>
              <w:top w:val="single" w:sz="4" w:space="0" w:color="auto"/>
            </w:tcBorders>
            <w:shd w:val="clear" w:color="auto" w:fill="auto"/>
          </w:tcPr>
          <w:p w14:paraId="22456290" w14:textId="77777777" w:rsidR="00CD22F1" w:rsidRPr="004E645C" w:rsidRDefault="00CD22F1" w:rsidP="00D22896">
            <w:pPr>
              <w:jc w:val="center"/>
              <w:rPr>
                <w:rFonts w:ascii="Book Antiqua" w:hAnsi="Book Antiqua" w:cs="Times New Roman"/>
                <w:sz w:val="20"/>
              </w:rPr>
            </w:pPr>
            <w:r w:rsidRPr="004E645C">
              <w:rPr>
                <w:rFonts w:ascii="Book Antiqua" w:hAnsi="Book Antiqua" w:cs="Times New Roman"/>
                <w:sz w:val="20"/>
              </w:rPr>
              <w:t>100, 2</w:t>
            </w:r>
          </w:p>
        </w:tc>
      </w:tr>
      <w:tr w:rsidR="00CD22F1" w:rsidRPr="00D25C23" w14:paraId="5A125A04" w14:textId="77777777" w:rsidTr="00D22896">
        <w:trPr>
          <w:jc w:val="center"/>
        </w:trPr>
        <w:tc>
          <w:tcPr>
            <w:tcW w:w="2695" w:type="dxa"/>
            <w:tcBorders>
              <w:bottom w:val="single" w:sz="4" w:space="0" w:color="auto"/>
            </w:tcBorders>
            <w:shd w:val="clear" w:color="auto" w:fill="auto"/>
          </w:tcPr>
          <w:p w14:paraId="51D69C2F" w14:textId="77777777" w:rsidR="00CD22F1" w:rsidRPr="004E645C" w:rsidRDefault="00CD22F1" w:rsidP="00D22896">
            <w:pPr>
              <w:jc w:val="center"/>
              <w:rPr>
                <w:rFonts w:ascii="Book Antiqua" w:hAnsi="Book Antiqua" w:cs="Times New Roman"/>
                <w:b/>
                <w:sz w:val="20"/>
              </w:rPr>
            </w:pPr>
            <w:r>
              <w:rPr>
                <w:rFonts w:ascii="Book Antiqua" w:hAnsi="Book Antiqua" w:cs="Times New Roman"/>
                <w:b/>
                <w:sz w:val="20"/>
              </w:rPr>
              <w:t>s</w:t>
            </w:r>
            <w:r w:rsidRPr="004E645C">
              <w:rPr>
                <w:rFonts w:ascii="Book Antiqua" w:hAnsi="Book Antiqua" w:cs="Times New Roman"/>
                <w:b/>
                <w:sz w:val="20"/>
              </w:rPr>
              <w:t>obreventa</w:t>
            </w:r>
          </w:p>
        </w:tc>
        <w:tc>
          <w:tcPr>
            <w:tcW w:w="1862" w:type="dxa"/>
            <w:tcBorders>
              <w:bottom w:val="single" w:sz="4" w:space="0" w:color="auto"/>
            </w:tcBorders>
            <w:shd w:val="clear" w:color="auto" w:fill="auto"/>
          </w:tcPr>
          <w:p w14:paraId="3132A73E" w14:textId="77777777" w:rsidR="00CD22F1" w:rsidRPr="004E645C" w:rsidRDefault="00CD22F1" w:rsidP="00D22896">
            <w:pPr>
              <w:jc w:val="center"/>
              <w:rPr>
                <w:rFonts w:ascii="Book Antiqua" w:hAnsi="Book Antiqua" w:cs="Times New Roman"/>
                <w:sz w:val="20"/>
              </w:rPr>
            </w:pPr>
            <w:r w:rsidRPr="004E645C">
              <w:rPr>
                <w:rFonts w:ascii="Book Antiqua" w:hAnsi="Book Antiqua" w:cs="Times New Roman"/>
                <w:sz w:val="20"/>
              </w:rPr>
              <w:t>172</w:t>
            </w:r>
          </w:p>
        </w:tc>
        <w:tc>
          <w:tcPr>
            <w:tcW w:w="2101" w:type="dxa"/>
            <w:tcBorders>
              <w:bottom w:val="single" w:sz="4" w:space="0" w:color="auto"/>
            </w:tcBorders>
            <w:shd w:val="clear" w:color="auto" w:fill="auto"/>
          </w:tcPr>
          <w:p w14:paraId="7F46CC23" w14:textId="77777777" w:rsidR="00CD22F1" w:rsidRPr="004E645C" w:rsidRDefault="00CD22F1" w:rsidP="00D22896">
            <w:pPr>
              <w:jc w:val="center"/>
              <w:rPr>
                <w:rFonts w:ascii="Book Antiqua" w:hAnsi="Book Antiqua" w:cs="Times New Roman"/>
                <w:sz w:val="20"/>
              </w:rPr>
            </w:pPr>
            <w:r w:rsidRPr="004E645C">
              <w:rPr>
                <w:rFonts w:ascii="Book Antiqua" w:hAnsi="Book Antiqua" w:cs="Times New Roman"/>
                <w:sz w:val="20"/>
              </w:rPr>
              <w:t>53</w:t>
            </w:r>
          </w:p>
        </w:tc>
      </w:tr>
    </w:tbl>
    <w:p w14:paraId="0D143CAC" w14:textId="7FDC920A" w:rsidR="00CD22F1" w:rsidRDefault="00CD22F1" w:rsidP="00CD22F1">
      <w:pPr>
        <w:spacing w:after="0" w:line="240" w:lineRule="auto"/>
        <w:jc w:val="both"/>
        <w:rPr>
          <w:rFonts w:ascii="Book Antiqua" w:hAnsi="Book Antiqua" w:cs="Times New Roman"/>
          <w:sz w:val="20"/>
        </w:rPr>
      </w:pPr>
      <w:r w:rsidRPr="00656286">
        <w:rPr>
          <w:rFonts w:ascii="Book Antiqua" w:hAnsi="Book Antiqua" w:cs="Times New Roman"/>
          <w:b/>
          <w:sz w:val="20"/>
        </w:rPr>
        <w:t>Tabla 2.</w:t>
      </w:r>
      <w:r w:rsidRPr="00656286">
        <w:rPr>
          <w:rFonts w:ascii="Book Antiqua" w:hAnsi="Book Antiqua" w:cs="Times New Roman"/>
          <w:sz w:val="20"/>
        </w:rPr>
        <w:t xml:space="preserve"> </w:t>
      </w:r>
      <w:r w:rsidR="002E6BA6">
        <w:rPr>
          <w:rFonts w:ascii="Book Antiqua" w:hAnsi="Book Antiqua" w:cs="Times New Roman"/>
          <w:sz w:val="20"/>
        </w:rPr>
        <w:t xml:space="preserve">Frecuencia de transferencias léxicas </w:t>
      </w:r>
      <w:r w:rsidRPr="00656286">
        <w:rPr>
          <w:rFonts w:ascii="Book Antiqua" w:hAnsi="Book Antiqua" w:cs="Times New Roman"/>
          <w:sz w:val="20"/>
        </w:rPr>
        <w:t>y equ</w:t>
      </w:r>
      <w:r w:rsidR="000D0F77">
        <w:rPr>
          <w:rFonts w:ascii="Book Antiqua" w:hAnsi="Book Antiqua" w:cs="Times New Roman"/>
          <w:sz w:val="20"/>
        </w:rPr>
        <w:t xml:space="preserve">ivalentes semánticos en Twitter (todos los contextos de uso </w:t>
      </w:r>
      <w:r w:rsidRPr="00656286">
        <w:rPr>
          <w:rFonts w:ascii="Book Antiqua" w:hAnsi="Book Antiqua" w:cs="Times New Roman"/>
          <w:sz w:val="20"/>
        </w:rPr>
        <w:t>y lugares de ocurrencia</w:t>
      </w:r>
      <w:r w:rsidR="000D0F77">
        <w:rPr>
          <w:rFonts w:ascii="Book Antiqua" w:hAnsi="Book Antiqua" w:cs="Times New Roman"/>
          <w:sz w:val="20"/>
        </w:rPr>
        <w:t>)</w:t>
      </w:r>
      <w:r w:rsidRPr="00656286">
        <w:rPr>
          <w:rFonts w:ascii="Book Antiqua" w:hAnsi="Book Antiqua" w:cs="Times New Roman"/>
          <w:sz w:val="20"/>
        </w:rPr>
        <w:t>.</w:t>
      </w:r>
    </w:p>
    <w:p w14:paraId="5C685791" w14:textId="77777777" w:rsidR="00CD22F1" w:rsidRDefault="00CD22F1" w:rsidP="00CD22F1">
      <w:pPr>
        <w:spacing w:after="0" w:line="240" w:lineRule="auto"/>
        <w:jc w:val="both"/>
        <w:rPr>
          <w:rFonts w:ascii="Book Antiqua" w:hAnsi="Book Antiqua" w:cs="Times New Roman"/>
          <w:sz w:val="20"/>
        </w:rPr>
      </w:pPr>
    </w:p>
    <w:tbl>
      <w:tblPr>
        <w:tblStyle w:val="TableGrid"/>
        <w:tblW w:w="0" w:type="auto"/>
        <w:jc w:val="center"/>
        <w:tblLook w:val="04A0" w:firstRow="1" w:lastRow="0" w:firstColumn="1" w:lastColumn="0" w:noHBand="0" w:noVBand="1"/>
      </w:tblPr>
      <w:tblGrid>
        <w:gridCol w:w="1720"/>
        <w:gridCol w:w="1701"/>
        <w:gridCol w:w="1669"/>
        <w:gridCol w:w="1316"/>
        <w:gridCol w:w="1283"/>
      </w:tblGrid>
      <w:tr w:rsidR="000D0F77" w:rsidRPr="00656286" w14:paraId="007346A1" w14:textId="77777777" w:rsidTr="000D0F77">
        <w:trPr>
          <w:cantSplit/>
          <w:trHeight w:val="236"/>
          <w:jc w:val="center"/>
        </w:trPr>
        <w:tc>
          <w:tcPr>
            <w:tcW w:w="1720" w:type="dxa"/>
            <w:vMerge w:val="restart"/>
            <w:shd w:val="clear" w:color="auto" w:fill="auto"/>
            <w:vAlign w:val="center"/>
          </w:tcPr>
          <w:p w14:paraId="65011A3F" w14:textId="77777777" w:rsidR="000D0F77" w:rsidRPr="00656286" w:rsidRDefault="000D0F77" w:rsidP="00D22896">
            <w:pPr>
              <w:jc w:val="right"/>
              <w:rPr>
                <w:rFonts w:ascii="Book Antiqua" w:hAnsi="Book Antiqua" w:cs="Times New Roman"/>
                <w:b/>
                <w:i/>
                <w:sz w:val="20"/>
                <w:szCs w:val="20"/>
                <w:lang w:val="en-US"/>
              </w:rPr>
            </w:pPr>
            <w:r w:rsidRPr="00656286">
              <w:rPr>
                <w:rFonts w:ascii="Book Antiqua" w:hAnsi="Book Antiqua" w:cs="Times New Roman"/>
                <w:b/>
                <w:i/>
                <w:sz w:val="20"/>
                <w:szCs w:val="20"/>
              </w:rPr>
              <w:t>Transferencia</w:t>
            </w:r>
            <w:r w:rsidRPr="00656286">
              <w:rPr>
                <w:rFonts w:ascii="Book Antiqua" w:hAnsi="Book Antiqua" w:cs="Times New Roman"/>
                <w:b/>
                <w:i/>
                <w:sz w:val="20"/>
                <w:szCs w:val="20"/>
              </w:rPr>
              <w:br/>
            </w:r>
            <w:r w:rsidRPr="00656286">
              <w:rPr>
                <w:rFonts w:ascii="Book Antiqua" w:hAnsi="Book Antiqua" w:cs="Times New Roman"/>
                <w:b/>
                <w:sz w:val="20"/>
                <w:szCs w:val="20"/>
              </w:rPr>
              <w:t>equivalente semántico</w:t>
            </w:r>
          </w:p>
        </w:tc>
        <w:tc>
          <w:tcPr>
            <w:tcW w:w="1701" w:type="dxa"/>
            <w:shd w:val="clear" w:color="auto" w:fill="auto"/>
            <w:vAlign w:val="center"/>
          </w:tcPr>
          <w:p w14:paraId="3092E4CD" w14:textId="338C4D0D" w:rsidR="000D0F77" w:rsidRPr="00656286" w:rsidRDefault="000D0F77" w:rsidP="000D0F77">
            <w:pPr>
              <w:jc w:val="center"/>
              <w:rPr>
                <w:rFonts w:ascii="Book Antiqua" w:hAnsi="Book Antiqua" w:cs="Times New Roman"/>
                <w:b/>
                <w:sz w:val="20"/>
                <w:szCs w:val="20"/>
              </w:rPr>
            </w:pPr>
            <w:r w:rsidRPr="00656286">
              <w:rPr>
                <w:rFonts w:ascii="Book Antiqua" w:hAnsi="Book Antiqua" w:cs="Times New Roman"/>
                <w:b/>
                <w:sz w:val="20"/>
                <w:szCs w:val="20"/>
              </w:rPr>
              <w:t xml:space="preserve">Tuits </w:t>
            </w:r>
            <w:r>
              <w:rPr>
                <w:rFonts w:ascii="Book Antiqua" w:hAnsi="Book Antiqua" w:cs="Times New Roman"/>
                <w:b/>
                <w:sz w:val="20"/>
                <w:szCs w:val="20"/>
              </w:rPr>
              <w:t>y retuits</w:t>
            </w:r>
          </w:p>
        </w:tc>
        <w:tc>
          <w:tcPr>
            <w:tcW w:w="1669" w:type="dxa"/>
            <w:shd w:val="clear" w:color="auto" w:fill="auto"/>
            <w:vAlign w:val="center"/>
          </w:tcPr>
          <w:p w14:paraId="7658CCC2" w14:textId="0740521F" w:rsidR="000D0F77" w:rsidRPr="00656286" w:rsidRDefault="000D0F77" w:rsidP="00D22896">
            <w:pPr>
              <w:jc w:val="center"/>
              <w:rPr>
                <w:rFonts w:ascii="Book Antiqua" w:hAnsi="Book Antiqua" w:cs="Times New Roman"/>
                <w:b/>
                <w:sz w:val="20"/>
                <w:szCs w:val="20"/>
              </w:rPr>
            </w:pPr>
            <w:r>
              <w:rPr>
                <w:rFonts w:ascii="Book Antiqua" w:hAnsi="Book Antiqua" w:cs="Times New Roman"/>
                <w:b/>
                <w:sz w:val="20"/>
                <w:szCs w:val="20"/>
              </w:rPr>
              <w:t>Tuits originales</w:t>
            </w:r>
          </w:p>
        </w:tc>
        <w:tc>
          <w:tcPr>
            <w:tcW w:w="1316" w:type="dxa"/>
            <w:vMerge w:val="restart"/>
            <w:shd w:val="clear" w:color="auto" w:fill="auto"/>
            <w:vAlign w:val="center"/>
          </w:tcPr>
          <w:p w14:paraId="47B42191" w14:textId="77777777" w:rsidR="000D0F77" w:rsidRPr="00656286" w:rsidRDefault="000D0F77" w:rsidP="00D22896">
            <w:pPr>
              <w:jc w:val="center"/>
              <w:rPr>
                <w:rFonts w:ascii="Book Antiqua" w:hAnsi="Book Antiqua" w:cs="Times New Roman"/>
                <w:sz w:val="20"/>
                <w:szCs w:val="20"/>
                <w:lang w:val="en-US"/>
              </w:rPr>
            </w:pPr>
            <w:r w:rsidRPr="00656286">
              <w:rPr>
                <w:rFonts w:ascii="Book Antiqua" w:hAnsi="Book Antiqua" w:cs="Times New Roman"/>
                <w:b/>
                <w:sz w:val="20"/>
                <w:szCs w:val="20"/>
              </w:rPr>
              <w:t>Ocurrencias totales</w:t>
            </w:r>
          </w:p>
        </w:tc>
        <w:tc>
          <w:tcPr>
            <w:tcW w:w="1283" w:type="dxa"/>
            <w:vMerge w:val="restart"/>
            <w:shd w:val="clear" w:color="auto" w:fill="auto"/>
            <w:vAlign w:val="center"/>
          </w:tcPr>
          <w:p w14:paraId="64789183" w14:textId="77777777" w:rsidR="000D0F77" w:rsidRPr="00656286" w:rsidRDefault="000D0F77" w:rsidP="00D22896">
            <w:pPr>
              <w:jc w:val="center"/>
              <w:rPr>
                <w:rFonts w:ascii="Book Antiqua" w:hAnsi="Book Antiqua" w:cs="Times New Roman"/>
                <w:b/>
                <w:sz w:val="20"/>
                <w:szCs w:val="20"/>
              </w:rPr>
            </w:pPr>
            <w:r w:rsidRPr="00656286">
              <w:rPr>
                <w:rFonts w:ascii="Book Antiqua" w:hAnsi="Book Antiqua" w:cs="Times New Roman"/>
                <w:b/>
                <w:sz w:val="20"/>
                <w:szCs w:val="20"/>
              </w:rPr>
              <w:t>Contexto aeronáutico</w:t>
            </w:r>
          </w:p>
        </w:tc>
      </w:tr>
      <w:tr w:rsidR="000D0F77" w:rsidRPr="00656286" w14:paraId="2B5AA821" w14:textId="77777777" w:rsidTr="000D0F77">
        <w:trPr>
          <w:cantSplit/>
          <w:trHeight w:val="236"/>
          <w:jc w:val="center"/>
        </w:trPr>
        <w:tc>
          <w:tcPr>
            <w:tcW w:w="1720" w:type="dxa"/>
            <w:vMerge/>
            <w:shd w:val="clear" w:color="auto" w:fill="D9D9D9" w:themeFill="background1" w:themeFillShade="D9"/>
          </w:tcPr>
          <w:p w14:paraId="61694183" w14:textId="77777777" w:rsidR="000D0F77" w:rsidRPr="00656286" w:rsidRDefault="000D0F77" w:rsidP="00D22896">
            <w:pPr>
              <w:jc w:val="right"/>
              <w:rPr>
                <w:rFonts w:ascii="Book Antiqua" w:hAnsi="Book Antiqua" w:cs="Times New Roman"/>
                <w:b/>
                <w:i/>
                <w:sz w:val="20"/>
                <w:szCs w:val="20"/>
              </w:rPr>
            </w:pPr>
          </w:p>
        </w:tc>
        <w:tc>
          <w:tcPr>
            <w:tcW w:w="3370" w:type="dxa"/>
            <w:gridSpan w:val="2"/>
            <w:shd w:val="clear" w:color="auto" w:fill="auto"/>
            <w:vAlign w:val="center"/>
          </w:tcPr>
          <w:p w14:paraId="7BCF42ED" w14:textId="0354C624" w:rsidR="000D0F77" w:rsidRPr="000D0F77" w:rsidRDefault="000D0F77" w:rsidP="00D22896">
            <w:pPr>
              <w:jc w:val="center"/>
              <w:rPr>
                <w:rFonts w:ascii="Book Antiqua" w:hAnsi="Book Antiqua" w:cs="Times New Roman"/>
                <w:b/>
                <w:sz w:val="20"/>
                <w:szCs w:val="20"/>
              </w:rPr>
            </w:pPr>
            <w:r>
              <w:rPr>
                <w:rFonts w:ascii="Book Antiqua" w:hAnsi="Book Antiqua" w:cs="Times New Roman"/>
                <w:b/>
                <w:sz w:val="20"/>
                <w:szCs w:val="20"/>
              </w:rPr>
              <w:t xml:space="preserve">Día </w:t>
            </w:r>
            <w:r w:rsidRPr="00656286">
              <w:rPr>
                <w:rFonts w:ascii="Book Antiqua" w:hAnsi="Book Antiqua" w:cs="Times New Roman"/>
                <w:b/>
                <w:sz w:val="20"/>
                <w:szCs w:val="20"/>
              </w:rPr>
              <w:t>18/5/18</w:t>
            </w:r>
          </w:p>
        </w:tc>
        <w:tc>
          <w:tcPr>
            <w:tcW w:w="1316" w:type="dxa"/>
            <w:vMerge/>
            <w:shd w:val="clear" w:color="auto" w:fill="D9D9D9" w:themeFill="background1" w:themeFillShade="D9"/>
          </w:tcPr>
          <w:p w14:paraId="5947686B" w14:textId="77777777" w:rsidR="000D0F77" w:rsidRPr="00656286" w:rsidRDefault="000D0F77" w:rsidP="00D22896">
            <w:pPr>
              <w:jc w:val="center"/>
              <w:rPr>
                <w:rFonts w:ascii="Book Antiqua" w:hAnsi="Book Antiqua" w:cs="Times New Roman"/>
                <w:sz w:val="20"/>
                <w:szCs w:val="20"/>
              </w:rPr>
            </w:pPr>
          </w:p>
        </w:tc>
        <w:tc>
          <w:tcPr>
            <w:tcW w:w="1283" w:type="dxa"/>
            <w:vMerge/>
            <w:shd w:val="clear" w:color="auto" w:fill="auto"/>
          </w:tcPr>
          <w:p w14:paraId="237DC77C" w14:textId="77777777" w:rsidR="000D0F77" w:rsidRPr="00656286" w:rsidRDefault="000D0F77" w:rsidP="00D22896">
            <w:pPr>
              <w:jc w:val="center"/>
              <w:rPr>
                <w:rFonts w:ascii="Book Antiqua" w:hAnsi="Book Antiqua" w:cs="Times New Roman"/>
                <w:sz w:val="20"/>
                <w:szCs w:val="20"/>
              </w:rPr>
            </w:pPr>
          </w:p>
        </w:tc>
      </w:tr>
      <w:tr w:rsidR="00CD22F1" w:rsidRPr="00656286" w14:paraId="2370BACF" w14:textId="77777777" w:rsidTr="000D0F77">
        <w:trPr>
          <w:trHeight w:val="236"/>
          <w:jc w:val="center"/>
        </w:trPr>
        <w:tc>
          <w:tcPr>
            <w:tcW w:w="1720" w:type="dxa"/>
          </w:tcPr>
          <w:p w14:paraId="4FF0C9C9" w14:textId="77777777" w:rsidR="00CD22F1" w:rsidRPr="00656286" w:rsidRDefault="00CD22F1" w:rsidP="00D22896">
            <w:pPr>
              <w:jc w:val="right"/>
              <w:rPr>
                <w:rFonts w:ascii="Book Antiqua" w:hAnsi="Book Antiqua" w:cs="Times New Roman"/>
                <w:b/>
                <w:i/>
                <w:sz w:val="20"/>
                <w:szCs w:val="20"/>
                <w:lang w:val="en-US"/>
              </w:rPr>
            </w:pPr>
            <w:r w:rsidRPr="00656286">
              <w:rPr>
                <w:rFonts w:ascii="Book Antiqua" w:hAnsi="Book Antiqua" w:cs="Times New Roman"/>
                <w:b/>
                <w:i/>
                <w:sz w:val="20"/>
                <w:szCs w:val="20"/>
                <w:lang w:val="en-US"/>
              </w:rPr>
              <w:t>livery</w:t>
            </w:r>
            <w:r>
              <w:rPr>
                <w:rFonts w:ascii="Book Antiqua" w:hAnsi="Book Antiqua" w:cs="Times New Roman"/>
                <w:b/>
                <w:i/>
                <w:sz w:val="20"/>
                <w:szCs w:val="20"/>
                <w:lang w:val="en-US"/>
              </w:rPr>
              <w:t>, liveries</w:t>
            </w:r>
          </w:p>
        </w:tc>
        <w:tc>
          <w:tcPr>
            <w:tcW w:w="1701" w:type="dxa"/>
          </w:tcPr>
          <w:p w14:paraId="637A0F04" w14:textId="77777777" w:rsidR="00CD22F1" w:rsidRPr="00656286" w:rsidRDefault="00CD22F1" w:rsidP="00D22896">
            <w:pPr>
              <w:jc w:val="center"/>
              <w:rPr>
                <w:rFonts w:ascii="Book Antiqua" w:hAnsi="Book Antiqua" w:cs="Times New Roman"/>
                <w:sz w:val="20"/>
                <w:szCs w:val="20"/>
                <w:lang w:val="en-US"/>
              </w:rPr>
            </w:pPr>
            <w:r w:rsidRPr="00656286">
              <w:rPr>
                <w:rFonts w:ascii="Book Antiqua" w:hAnsi="Book Antiqua" w:cs="Times New Roman"/>
                <w:sz w:val="20"/>
                <w:szCs w:val="20"/>
                <w:lang w:val="en-US"/>
              </w:rPr>
              <w:t>11</w:t>
            </w:r>
            <w:r>
              <w:rPr>
                <w:rFonts w:ascii="Book Antiqua" w:hAnsi="Book Antiqua" w:cs="Times New Roman"/>
                <w:sz w:val="20"/>
                <w:szCs w:val="20"/>
                <w:lang w:val="en-US"/>
              </w:rPr>
              <w:t>, 9</w:t>
            </w:r>
          </w:p>
        </w:tc>
        <w:tc>
          <w:tcPr>
            <w:tcW w:w="1669" w:type="dxa"/>
          </w:tcPr>
          <w:p w14:paraId="5C9EF4FA" w14:textId="77777777" w:rsidR="00CD22F1" w:rsidRPr="00656286" w:rsidRDefault="00CD22F1" w:rsidP="00D22896">
            <w:pPr>
              <w:jc w:val="center"/>
              <w:rPr>
                <w:rFonts w:ascii="Book Antiqua" w:hAnsi="Book Antiqua" w:cs="Times New Roman"/>
                <w:sz w:val="20"/>
                <w:szCs w:val="20"/>
                <w:lang w:val="en-US"/>
              </w:rPr>
            </w:pPr>
            <w:r w:rsidRPr="00656286">
              <w:rPr>
                <w:rFonts w:ascii="Book Antiqua" w:hAnsi="Book Antiqua" w:cs="Times New Roman"/>
                <w:sz w:val="20"/>
                <w:szCs w:val="20"/>
                <w:lang w:val="en-US"/>
              </w:rPr>
              <w:t>8</w:t>
            </w:r>
            <w:r>
              <w:rPr>
                <w:rFonts w:ascii="Book Antiqua" w:hAnsi="Book Antiqua" w:cs="Times New Roman"/>
                <w:sz w:val="20"/>
                <w:szCs w:val="20"/>
                <w:lang w:val="en-US"/>
              </w:rPr>
              <w:t>, 7</w:t>
            </w:r>
          </w:p>
        </w:tc>
        <w:tc>
          <w:tcPr>
            <w:tcW w:w="1316" w:type="dxa"/>
            <w:shd w:val="clear" w:color="auto" w:fill="DBDBDB" w:themeFill="accent3" w:themeFillTint="66"/>
          </w:tcPr>
          <w:p w14:paraId="59290392" w14:textId="77777777" w:rsidR="00CD22F1" w:rsidRPr="00656286" w:rsidRDefault="00CD22F1" w:rsidP="00D22896">
            <w:pPr>
              <w:tabs>
                <w:tab w:val="left" w:pos="480"/>
                <w:tab w:val="center" w:pos="550"/>
              </w:tabs>
              <w:jc w:val="center"/>
              <w:rPr>
                <w:rFonts w:ascii="Book Antiqua" w:hAnsi="Book Antiqua" w:cs="Times New Roman"/>
                <w:sz w:val="20"/>
                <w:szCs w:val="20"/>
                <w:lang w:val="en-US"/>
              </w:rPr>
            </w:pPr>
            <w:r w:rsidRPr="00656286">
              <w:rPr>
                <w:rFonts w:ascii="Book Antiqua" w:hAnsi="Book Antiqua" w:cs="Times New Roman"/>
                <w:sz w:val="20"/>
                <w:szCs w:val="20"/>
                <w:lang w:val="en-US"/>
              </w:rPr>
              <w:t>8</w:t>
            </w:r>
            <w:r>
              <w:rPr>
                <w:rFonts w:ascii="Book Antiqua" w:hAnsi="Book Antiqua" w:cs="Times New Roman"/>
                <w:sz w:val="20"/>
                <w:szCs w:val="20"/>
                <w:lang w:val="en-US"/>
              </w:rPr>
              <w:t>, 5</w:t>
            </w:r>
          </w:p>
        </w:tc>
        <w:tc>
          <w:tcPr>
            <w:tcW w:w="1283" w:type="dxa"/>
            <w:shd w:val="clear" w:color="auto" w:fill="D9D9D9" w:themeFill="background1" w:themeFillShade="D9"/>
          </w:tcPr>
          <w:p w14:paraId="157ACF55" w14:textId="77777777" w:rsidR="00CD22F1" w:rsidRPr="00656286" w:rsidRDefault="00CD22F1" w:rsidP="00D22896">
            <w:pPr>
              <w:jc w:val="center"/>
              <w:rPr>
                <w:rFonts w:ascii="Book Antiqua" w:hAnsi="Book Antiqua" w:cs="Times New Roman"/>
                <w:sz w:val="20"/>
                <w:szCs w:val="20"/>
                <w:lang w:val="en-US"/>
              </w:rPr>
            </w:pPr>
            <w:r w:rsidRPr="00656286">
              <w:rPr>
                <w:rFonts w:ascii="Book Antiqua" w:hAnsi="Book Antiqua" w:cs="Times New Roman"/>
                <w:sz w:val="20"/>
                <w:szCs w:val="20"/>
                <w:lang w:val="en-US"/>
              </w:rPr>
              <w:t>4</w:t>
            </w:r>
            <w:r>
              <w:rPr>
                <w:rFonts w:ascii="Book Antiqua" w:hAnsi="Book Antiqua" w:cs="Times New Roman"/>
                <w:sz w:val="20"/>
                <w:szCs w:val="20"/>
                <w:lang w:val="en-US"/>
              </w:rPr>
              <w:t>, 5</w:t>
            </w:r>
          </w:p>
        </w:tc>
      </w:tr>
      <w:tr w:rsidR="00CD22F1" w:rsidRPr="00656286" w14:paraId="0532DC7B" w14:textId="77777777" w:rsidTr="000D0F77">
        <w:trPr>
          <w:trHeight w:val="50"/>
          <w:jc w:val="center"/>
        </w:trPr>
        <w:tc>
          <w:tcPr>
            <w:tcW w:w="1720" w:type="dxa"/>
          </w:tcPr>
          <w:p w14:paraId="36BB6341" w14:textId="77777777" w:rsidR="00CD22F1" w:rsidRPr="00656286" w:rsidRDefault="00CD22F1" w:rsidP="00D22896">
            <w:pPr>
              <w:jc w:val="right"/>
              <w:rPr>
                <w:rFonts w:ascii="Book Antiqua" w:hAnsi="Book Antiqua" w:cs="Times New Roman"/>
                <w:b/>
                <w:sz w:val="20"/>
                <w:szCs w:val="20"/>
                <w:lang w:val="en-US"/>
              </w:rPr>
            </w:pPr>
            <w:r w:rsidRPr="00656286">
              <w:rPr>
                <w:rFonts w:ascii="Book Antiqua" w:hAnsi="Book Antiqua" w:cs="Times New Roman"/>
                <w:b/>
                <w:sz w:val="20"/>
                <w:szCs w:val="20"/>
                <w:lang w:val="en-US"/>
              </w:rPr>
              <w:t>librea</w:t>
            </w:r>
          </w:p>
        </w:tc>
        <w:tc>
          <w:tcPr>
            <w:tcW w:w="1701" w:type="dxa"/>
          </w:tcPr>
          <w:p w14:paraId="4DDB761A" w14:textId="77777777" w:rsidR="00CD22F1" w:rsidRPr="00656286" w:rsidRDefault="00CD22F1" w:rsidP="00D22896">
            <w:pPr>
              <w:jc w:val="center"/>
              <w:rPr>
                <w:rFonts w:ascii="Book Antiqua" w:hAnsi="Book Antiqua" w:cs="Times New Roman"/>
                <w:sz w:val="20"/>
                <w:szCs w:val="20"/>
                <w:lang w:val="en-US"/>
              </w:rPr>
            </w:pPr>
            <w:r w:rsidRPr="00656286">
              <w:rPr>
                <w:rFonts w:ascii="Book Antiqua" w:hAnsi="Book Antiqua" w:cs="Times New Roman"/>
                <w:sz w:val="20"/>
                <w:szCs w:val="20"/>
                <w:lang w:val="en-US"/>
              </w:rPr>
              <w:t>15</w:t>
            </w:r>
          </w:p>
        </w:tc>
        <w:tc>
          <w:tcPr>
            <w:tcW w:w="1669" w:type="dxa"/>
          </w:tcPr>
          <w:p w14:paraId="774E93D7" w14:textId="77777777" w:rsidR="00CD22F1" w:rsidRPr="00656286" w:rsidRDefault="00CD22F1" w:rsidP="00D22896">
            <w:pPr>
              <w:jc w:val="center"/>
              <w:rPr>
                <w:rFonts w:ascii="Book Antiqua" w:hAnsi="Book Antiqua" w:cs="Times New Roman"/>
                <w:sz w:val="20"/>
                <w:szCs w:val="20"/>
                <w:lang w:val="en-US"/>
              </w:rPr>
            </w:pPr>
            <w:r w:rsidRPr="00656286">
              <w:rPr>
                <w:rFonts w:ascii="Book Antiqua" w:hAnsi="Book Antiqua" w:cs="Times New Roman"/>
                <w:sz w:val="20"/>
                <w:szCs w:val="20"/>
                <w:lang w:val="en-US"/>
              </w:rPr>
              <w:t>6</w:t>
            </w:r>
          </w:p>
        </w:tc>
        <w:tc>
          <w:tcPr>
            <w:tcW w:w="1316" w:type="dxa"/>
            <w:shd w:val="clear" w:color="auto" w:fill="auto"/>
          </w:tcPr>
          <w:p w14:paraId="1C8A9B7D" w14:textId="77777777" w:rsidR="00CD22F1" w:rsidRPr="00656286" w:rsidRDefault="00CD22F1" w:rsidP="00D22896">
            <w:pPr>
              <w:jc w:val="center"/>
              <w:rPr>
                <w:rFonts w:ascii="Book Antiqua" w:hAnsi="Book Antiqua" w:cs="Times New Roman"/>
                <w:sz w:val="20"/>
                <w:szCs w:val="20"/>
                <w:lang w:val="en-US"/>
              </w:rPr>
            </w:pPr>
            <w:r w:rsidRPr="00656286">
              <w:rPr>
                <w:rFonts w:ascii="Book Antiqua" w:hAnsi="Book Antiqua" w:cs="Times New Roman"/>
                <w:sz w:val="20"/>
                <w:szCs w:val="20"/>
                <w:lang w:val="en-US"/>
              </w:rPr>
              <w:t>6</w:t>
            </w:r>
          </w:p>
        </w:tc>
        <w:tc>
          <w:tcPr>
            <w:tcW w:w="1283" w:type="dxa"/>
            <w:shd w:val="clear" w:color="auto" w:fill="auto"/>
          </w:tcPr>
          <w:p w14:paraId="0C7BD1F8" w14:textId="77777777" w:rsidR="00CD22F1" w:rsidRPr="00656286" w:rsidRDefault="00CD22F1" w:rsidP="00D22896">
            <w:pPr>
              <w:jc w:val="center"/>
              <w:rPr>
                <w:rFonts w:ascii="Book Antiqua" w:hAnsi="Book Antiqua" w:cs="Times New Roman"/>
                <w:sz w:val="20"/>
                <w:szCs w:val="20"/>
                <w:lang w:val="en-US"/>
              </w:rPr>
            </w:pPr>
            <w:r w:rsidRPr="00656286">
              <w:rPr>
                <w:rFonts w:ascii="Book Antiqua" w:hAnsi="Book Antiqua" w:cs="Times New Roman"/>
                <w:sz w:val="20"/>
                <w:szCs w:val="20"/>
                <w:lang w:val="en-US"/>
              </w:rPr>
              <w:t>4</w:t>
            </w:r>
          </w:p>
        </w:tc>
      </w:tr>
      <w:tr w:rsidR="00CD22F1" w:rsidRPr="00656286" w14:paraId="7098E0E1" w14:textId="77777777" w:rsidTr="000D0F77">
        <w:trPr>
          <w:trHeight w:val="236"/>
          <w:jc w:val="center"/>
        </w:trPr>
        <w:tc>
          <w:tcPr>
            <w:tcW w:w="1720" w:type="dxa"/>
            <w:shd w:val="clear" w:color="auto" w:fill="auto"/>
          </w:tcPr>
          <w:p w14:paraId="0B4115CE" w14:textId="77777777" w:rsidR="00CD22F1" w:rsidRPr="00656286" w:rsidRDefault="00CD22F1" w:rsidP="00D22896">
            <w:pPr>
              <w:jc w:val="right"/>
              <w:rPr>
                <w:rFonts w:ascii="Book Antiqua" w:hAnsi="Book Antiqua" w:cs="Times New Roman"/>
                <w:b/>
                <w:i/>
                <w:sz w:val="20"/>
                <w:szCs w:val="20"/>
                <w:lang w:val="en-US"/>
              </w:rPr>
            </w:pPr>
            <w:r w:rsidRPr="00656286">
              <w:rPr>
                <w:rFonts w:ascii="Book Antiqua" w:hAnsi="Book Antiqua" w:cs="Times New Roman"/>
                <w:b/>
                <w:i/>
                <w:sz w:val="20"/>
                <w:szCs w:val="20"/>
                <w:lang w:val="en-US"/>
              </w:rPr>
              <w:t>low-cost</w:t>
            </w:r>
          </w:p>
        </w:tc>
        <w:tc>
          <w:tcPr>
            <w:tcW w:w="1701" w:type="dxa"/>
            <w:shd w:val="clear" w:color="auto" w:fill="auto"/>
          </w:tcPr>
          <w:p w14:paraId="5AEE3F60" w14:textId="77777777" w:rsidR="00CD22F1" w:rsidRPr="00656286" w:rsidRDefault="00CD22F1" w:rsidP="00D22896">
            <w:pPr>
              <w:jc w:val="center"/>
              <w:rPr>
                <w:rFonts w:ascii="Book Antiqua" w:hAnsi="Book Antiqua" w:cs="Times New Roman"/>
                <w:sz w:val="20"/>
                <w:szCs w:val="20"/>
                <w:lang w:val="en-US"/>
              </w:rPr>
            </w:pPr>
            <w:r w:rsidRPr="00656286">
              <w:rPr>
                <w:rFonts w:ascii="Book Antiqua" w:hAnsi="Book Antiqua" w:cs="Times New Roman"/>
                <w:sz w:val="20"/>
                <w:szCs w:val="20"/>
                <w:lang w:val="en-US"/>
              </w:rPr>
              <w:t>70</w:t>
            </w:r>
          </w:p>
        </w:tc>
        <w:tc>
          <w:tcPr>
            <w:tcW w:w="1669" w:type="dxa"/>
            <w:shd w:val="clear" w:color="auto" w:fill="auto"/>
          </w:tcPr>
          <w:p w14:paraId="010220EB" w14:textId="77777777" w:rsidR="00CD22F1" w:rsidRPr="00656286" w:rsidRDefault="00CD22F1" w:rsidP="00D22896">
            <w:pPr>
              <w:jc w:val="center"/>
              <w:rPr>
                <w:rFonts w:ascii="Book Antiqua" w:hAnsi="Book Antiqua" w:cs="Times New Roman"/>
                <w:sz w:val="20"/>
                <w:szCs w:val="20"/>
                <w:lang w:val="en-US"/>
              </w:rPr>
            </w:pPr>
            <w:r w:rsidRPr="00656286">
              <w:rPr>
                <w:rFonts w:ascii="Book Antiqua" w:hAnsi="Book Antiqua" w:cs="Times New Roman"/>
                <w:sz w:val="20"/>
                <w:szCs w:val="20"/>
                <w:lang w:val="en-US"/>
              </w:rPr>
              <w:t>33</w:t>
            </w:r>
          </w:p>
        </w:tc>
        <w:tc>
          <w:tcPr>
            <w:tcW w:w="1316" w:type="dxa"/>
            <w:shd w:val="clear" w:color="auto" w:fill="DBDBDB" w:themeFill="accent3" w:themeFillTint="66"/>
          </w:tcPr>
          <w:p w14:paraId="49B57F15" w14:textId="77777777" w:rsidR="00CD22F1" w:rsidRPr="00656286" w:rsidRDefault="00CD22F1" w:rsidP="00D22896">
            <w:pPr>
              <w:jc w:val="center"/>
              <w:rPr>
                <w:rFonts w:ascii="Book Antiqua" w:hAnsi="Book Antiqua" w:cs="Times New Roman"/>
                <w:sz w:val="20"/>
                <w:szCs w:val="20"/>
                <w:lang w:val="en-US"/>
              </w:rPr>
            </w:pPr>
            <w:r w:rsidRPr="00656286">
              <w:rPr>
                <w:rFonts w:ascii="Book Antiqua" w:hAnsi="Book Antiqua" w:cs="Times New Roman"/>
                <w:sz w:val="20"/>
                <w:szCs w:val="20"/>
                <w:lang w:val="en-US"/>
              </w:rPr>
              <w:t>33</w:t>
            </w:r>
          </w:p>
        </w:tc>
        <w:tc>
          <w:tcPr>
            <w:tcW w:w="1283" w:type="dxa"/>
            <w:shd w:val="clear" w:color="auto" w:fill="D9D9D9" w:themeFill="background1" w:themeFillShade="D9"/>
          </w:tcPr>
          <w:p w14:paraId="52D92CCF" w14:textId="77777777" w:rsidR="00CD22F1" w:rsidRPr="00656286" w:rsidRDefault="00CD22F1" w:rsidP="00D22896">
            <w:pPr>
              <w:jc w:val="center"/>
              <w:rPr>
                <w:rFonts w:ascii="Book Antiqua" w:hAnsi="Book Antiqua" w:cs="Times New Roman"/>
                <w:sz w:val="20"/>
                <w:szCs w:val="20"/>
                <w:lang w:val="en-US"/>
              </w:rPr>
            </w:pPr>
            <w:r w:rsidRPr="00656286">
              <w:rPr>
                <w:rFonts w:ascii="Book Antiqua" w:hAnsi="Book Antiqua" w:cs="Times New Roman"/>
                <w:sz w:val="20"/>
                <w:szCs w:val="20"/>
                <w:lang w:val="en-US"/>
              </w:rPr>
              <w:t>8</w:t>
            </w:r>
          </w:p>
        </w:tc>
      </w:tr>
      <w:tr w:rsidR="00CD22F1" w:rsidRPr="00656286" w14:paraId="213FF825" w14:textId="77777777" w:rsidTr="000D0F77">
        <w:trPr>
          <w:trHeight w:val="236"/>
          <w:jc w:val="center"/>
        </w:trPr>
        <w:tc>
          <w:tcPr>
            <w:tcW w:w="1720" w:type="dxa"/>
            <w:shd w:val="clear" w:color="auto" w:fill="auto"/>
          </w:tcPr>
          <w:p w14:paraId="33F81638" w14:textId="77777777" w:rsidR="00CD22F1" w:rsidRPr="00656286" w:rsidRDefault="00CD22F1" w:rsidP="00D22896">
            <w:pPr>
              <w:jc w:val="right"/>
              <w:rPr>
                <w:rFonts w:ascii="Book Antiqua" w:hAnsi="Book Antiqua" w:cs="Times New Roman"/>
                <w:b/>
                <w:i/>
                <w:sz w:val="20"/>
                <w:szCs w:val="20"/>
                <w:lang w:val="en-US"/>
              </w:rPr>
            </w:pPr>
            <w:r w:rsidRPr="00656286">
              <w:rPr>
                <w:rFonts w:ascii="Book Antiqua" w:hAnsi="Book Antiqua" w:cs="Times New Roman"/>
                <w:b/>
                <w:i/>
                <w:sz w:val="20"/>
                <w:szCs w:val="20"/>
                <w:lang w:val="en-US"/>
              </w:rPr>
              <w:t>low cost</w:t>
            </w:r>
          </w:p>
        </w:tc>
        <w:tc>
          <w:tcPr>
            <w:tcW w:w="1701" w:type="dxa"/>
            <w:shd w:val="clear" w:color="auto" w:fill="auto"/>
          </w:tcPr>
          <w:p w14:paraId="4F792D32" w14:textId="77777777" w:rsidR="00CD22F1" w:rsidRPr="00656286" w:rsidRDefault="00CD22F1" w:rsidP="00D22896">
            <w:pPr>
              <w:jc w:val="center"/>
              <w:rPr>
                <w:rFonts w:ascii="Book Antiqua" w:hAnsi="Book Antiqua" w:cs="Times New Roman"/>
                <w:sz w:val="20"/>
                <w:szCs w:val="20"/>
                <w:lang w:val="en-US"/>
              </w:rPr>
            </w:pPr>
            <w:r w:rsidRPr="00656286">
              <w:rPr>
                <w:rFonts w:ascii="Book Antiqua" w:hAnsi="Book Antiqua" w:cs="Times New Roman"/>
                <w:sz w:val="20"/>
                <w:szCs w:val="20"/>
                <w:lang w:val="en-US"/>
              </w:rPr>
              <w:t>481</w:t>
            </w:r>
          </w:p>
        </w:tc>
        <w:tc>
          <w:tcPr>
            <w:tcW w:w="1669" w:type="dxa"/>
            <w:shd w:val="clear" w:color="auto" w:fill="auto"/>
          </w:tcPr>
          <w:p w14:paraId="76C7C29C" w14:textId="77777777" w:rsidR="00CD22F1" w:rsidRPr="00656286" w:rsidRDefault="00CD22F1" w:rsidP="00D22896">
            <w:pPr>
              <w:jc w:val="center"/>
              <w:rPr>
                <w:rFonts w:ascii="Book Antiqua" w:hAnsi="Book Antiqua" w:cs="Times New Roman"/>
                <w:sz w:val="20"/>
                <w:szCs w:val="20"/>
                <w:lang w:val="en-US"/>
              </w:rPr>
            </w:pPr>
            <w:r w:rsidRPr="00656286">
              <w:rPr>
                <w:rFonts w:ascii="Book Antiqua" w:hAnsi="Book Antiqua" w:cs="Times New Roman"/>
                <w:sz w:val="20"/>
                <w:szCs w:val="20"/>
                <w:lang w:val="en-US"/>
              </w:rPr>
              <w:t>262</w:t>
            </w:r>
          </w:p>
        </w:tc>
        <w:tc>
          <w:tcPr>
            <w:tcW w:w="1316" w:type="dxa"/>
            <w:shd w:val="clear" w:color="auto" w:fill="DBDBDB" w:themeFill="accent3" w:themeFillTint="66"/>
          </w:tcPr>
          <w:p w14:paraId="6881C6A4" w14:textId="77777777" w:rsidR="00CD22F1" w:rsidRPr="00656286" w:rsidRDefault="00CD22F1" w:rsidP="00D22896">
            <w:pPr>
              <w:jc w:val="center"/>
              <w:rPr>
                <w:rFonts w:ascii="Book Antiqua" w:hAnsi="Book Antiqua" w:cs="Times New Roman"/>
                <w:sz w:val="20"/>
                <w:szCs w:val="20"/>
                <w:lang w:val="en-US"/>
              </w:rPr>
            </w:pPr>
            <w:r w:rsidRPr="00656286">
              <w:rPr>
                <w:rFonts w:ascii="Book Antiqua" w:hAnsi="Book Antiqua" w:cs="Times New Roman"/>
                <w:sz w:val="20"/>
                <w:szCs w:val="20"/>
                <w:lang w:val="en-US"/>
              </w:rPr>
              <w:t>120</w:t>
            </w:r>
          </w:p>
        </w:tc>
        <w:tc>
          <w:tcPr>
            <w:tcW w:w="1283" w:type="dxa"/>
            <w:shd w:val="clear" w:color="auto" w:fill="D9D9D9" w:themeFill="background1" w:themeFillShade="D9"/>
          </w:tcPr>
          <w:p w14:paraId="55AE780A" w14:textId="77777777" w:rsidR="00CD22F1" w:rsidRPr="00656286" w:rsidRDefault="00CD22F1" w:rsidP="00D22896">
            <w:pPr>
              <w:jc w:val="center"/>
              <w:rPr>
                <w:rFonts w:ascii="Book Antiqua" w:hAnsi="Book Antiqua" w:cs="Times New Roman"/>
                <w:sz w:val="20"/>
                <w:szCs w:val="20"/>
                <w:lang w:val="en-US"/>
              </w:rPr>
            </w:pPr>
            <w:r w:rsidRPr="00656286">
              <w:rPr>
                <w:rFonts w:ascii="Book Antiqua" w:hAnsi="Book Antiqua" w:cs="Times New Roman"/>
                <w:sz w:val="20"/>
                <w:szCs w:val="20"/>
                <w:lang w:val="en-US"/>
              </w:rPr>
              <w:t>33</w:t>
            </w:r>
          </w:p>
        </w:tc>
      </w:tr>
      <w:tr w:rsidR="00CD22F1" w:rsidRPr="00656286" w14:paraId="0CCA331C" w14:textId="77777777" w:rsidTr="000D0F77">
        <w:trPr>
          <w:trHeight w:val="236"/>
          <w:jc w:val="center"/>
        </w:trPr>
        <w:tc>
          <w:tcPr>
            <w:tcW w:w="1720" w:type="dxa"/>
            <w:shd w:val="clear" w:color="auto" w:fill="auto"/>
          </w:tcPr>
          <w:p w14:paraId="2E1F551F" w14:textId="77777777" w:rsidR="00CD22F1" w:rsidRPr="00656286" w:rsidRDefault="00CD22F1" w:rsidP="00D22896">
            <w:pPr>
              <w:jc w:val="right"/>
              <w:rPr>
                <w:rFonts w:ascii="Book Antiqua" w:hAnsi="Book Antiqua" w:cs="Times New Roman"/>
                <w:b/>
                <w:i/>
                <w:sz w:val="20"/>
                <w:szCs w:val="20"/>
                <w:lang w:val="en-US"/>
              </w:rPr>
            </w:pPr>
            <w:r w:rsidRPr="00656286">
              <w:rPr>
                <w:rFonts w:ascii="Book Antiqua" w:hAnsi="Book Antiqua" w:cs="Times New Roman"/>
                <w:b/>
                <w:i/>
                <w:sz w:val="20"/>
                <w:szCs w:val="20"/>
                <w:lang w:val="en-US"/>
              </w:rPr>
              <w:t>lowcost</w:t>
            </w:r>
          </w:p>
        </w:tc>
        <w:tc>
          <w:tcPr>
            <w:tcW w:w="1701" w:type="dxa"/>
            <w:shd w:val="clear" w:color="auto" w:fill="auto"/>
          </w:tcPr>
          <w:p w14:paraId="03114A27" w14:textId="77777777" w:rsidR="00CD22F1" w:rsidRPr="00656286" w:rsidRDefault="00CD22F1" w:rsidP="00D22896">
            <w:pPr>
              <w:jc w:val="center"/>
              <w:rPr>
                <w:rFonts w:ascii="Book Antiqua" w:hAnsi="Book Antiqua" w:cs="Times New Roman"/>
                <w:sz w:val="20"/>
                <w:szCs w:val="20"/>
                <w:lang w:val="en-US"/>
              </w:rPr>
            </w:pPr>
            <w:r w:rsidRPr="00656286">
              <w:rPr>
                <w:rFonts w:ascii="Book Antiqua" w:hAnsi="Book Antiqua" w:cs="Times New Roman"/>
                <w:sz w:val="20"/>
                <w:szCs w:val="20"/>
                <w:lang w:val="en-US"/>
              </w:rPr>
              <w:t>162</w:t>
            </w:r>
          </w:p>
        </w:tc>
        <w:tc>
          <w:tcPr>
            <w:tcW w:w="1669" w:type="dxa"/>
            <w:shd w:val="clear" w:color="auto" w:fill="auto"/>
          </w:tcPr>
          <w:p w14:paraId="49565D02" w14:textId="77777777" w:rsidR="00CD22F1" w:rsidRPr="00656286" w:rsidRDefault="00CD22F1" w:rsidP="00D22896">
            <w:pPr>
              <w:jc w:val="center"/>
              <w:rPr>
                <w:rFonts w:ascii="Book Antiqua" w:hAnsi="Book Antiqua" w:cs="Times New Roman"/>
                <w:sz w:val="20"/>
                <w:szCs w:val="20"/>
                <w:lang w:val="en-US"/>
              </w:rPr>
            </w:pPr>
            <w:r w:rsidRPr="00656286">
              <w:rPr>
                <w:rFonts w:ascii="Book Antiqua" w:hAnsi="Book Antiqua" w:cs="Times New Roman"/>
                <w:sz w:val="20"/>
                <w:szCs w:val="20"/>
                <w:lang w:val="en-US"/>
              </w:rPr>
              <w:t>61</w:t>
            </w:r>
          </w:p>
        </w:tc>
        <w:tc>
          <w:tcPr>
            <w:tcW w:w="1316" w:type="dxa"/>
            <w:shd w:val="clear" w:color="auto" w:fill="DBDBDB" w:themeFill="accent3" w:themeFillTint="66"/>
          </w:tcPr>
          <w:p w14:paraId="113B0154" w14:textId="77777777" w:rsidR="00CD22F1" w:rsidRPr="00656286" w:rsidRDefault="00CD22F1" w:rsidP="00D22896">
            <w:pPr>
              <w:jc w:val="center"/>
              <w:rPr>
                <w:rFonts w:ascii="Book Antiqua" w:hAnsi="Book Antiqua" w:cs="Times New Roman"/>
                <w:sz w:val="20"/>
                <w:szCs w:val="20"/>
                <w:lang w:val="en-US"/>
              </w:rPr>
            </w:pPr>
            <w:r w:rsidRPr="00656286">
              <w:rPr>
                <w:rFonts w:ascii="Book Antiqua" w:hAnsi="Book Antiqua" w:cs="Times New Roman"/>
                <w:sz w:val="20"/>
                <w:szCs w:val="20"/>
                <w:lang w:val="en-US"/>
              </w:rPr>
              <w:t>50</w:t>
            </w:r>
          </w:p>
        </w:tc>
        <w:tc>
          <w:tcPr>
            <w:tcW w:w="1283" w:type="dxa"/>
            <w:shd w:val="clear" w:color="auto" w:fill="D9D9D9" w:themeFill="background1" w:themeFillShade="D9"/>
          </w:tcPr>
          <w:p w14:paraId="1FAEB7B4" w14:textId="77777777" w:rsidR="00CD22F1" w:rsidRPr="00656286" w:rsidRDefault="00CD22F1" w:rsidP="00D22896">
            <w:pPr>
              <w:jc w:val="center"/>
              <w:rPr>
                <w:rFonts w:ascii="Book Antiqua" w:hAnsi="Book Antiqua" w:cs="Times New Roman"/>
                <w:sz w:val="20"/>
                <w:szCs w:val="20"/>
                <w:lang w:val="en-US"/>
              </w:rPr>
            </w:pPr>
            <w:r w:rsidRPr="00656286">
              <w:rPr>
                <w:rFonts w:ascii="Book Antiqua" w:hAnsi="Book Antiqua" w:cs="Times New Roman"/>
                <w:sz w:val="20"/>
                <w:szCs w:val="20"/>
                <w:lang w:val="en-US"/>
              </w:rPr>
              <w:t>13</w:t>
            </w:r>
          </w:p>
        </w:tc>
      </w:tr>
      <w:tr w:rsidR="00CD22F1" w:rsidRPr="00656286" w14:paraId="6873E417" w14:textId="77777777" w:rsidTr="000D0F77">
        <w:trPr>
          <w:trHeight w:val="236"/>
          <w:jc w:val="center"/>
        </w:trPr>
        <w:tc>
          <w:tcPr>
            <w:tcW w:w="1720" w:type="dxa"/>
            <w:shd w:val="clear" w:color="auto" w:fill="auto"/>
          </w:tcPr>
          <w:p w14:paraId="44176DEC" w14:textId="77777777" w:rsidR="00CD22F1" w:rsidRPr="00656286" w:rsidRDefault="00CD22F1" w:rsidP="00D22896">
            <w:pPr>
              <w:jc w:val="right"/>
              <w:rPr>
                <w:rFonts w:ascii="Book Antiqua" w:hAnsi="Book Antiqua" w:cs="Times New Roman"/>
                <w:b/>
                <w:i/>
                <w:sz w:val="20"/>
                <w:szCs w:val="20"/>
                <w:lang w:val="en-US"/>
              </w:rPr>
            </w:pPr>
            <w:r w:rsidRPr="00656286">
              <w:rPr>
                <w:rFonts w:ascii="Book Antiqua" w:hAnsi="Book Antiqua" w:cs="Times New Roman"/>
                <w:b/>
                <w:i/>
                <w:sz w:val="20"/>
                <w:szCs w:val="20"/>
                <w:lang w:val="en-US"/>
              </w:rPr>
              <w:t>de bajo costo</w:t>
            </w:r>
          </w:p>
        </w:tc>
        <w:tc>
          <w:tcPr>
            <w:tcW w:w="1701" w:type="dxa"/>
            <w:shd w:val="clear" w:color="auto" w:fill="auto"/>
          </w:tcPr>
          <w:p w14:paraId="51E0CBC7" w14:textId="77777777" w:rsidR="00CD22F1" w:rsidRPr="00656286" w:rsidRDefault="00CD22F1" w:rsidP="00D22896">
            <w:pPr>
              <w:jc w:val="center"/>
              <w:rPr>
                <w:rFonts w:ascii="Book Antiqua" w:hAnsi="Book Antiqua" w:cs="Times New Roman"/>
                <w:sz w:val="20"/>
                <w:szCs w:val="20"/>
                <w:lang w:val="en-US"/>
              </w:rPr>
            </w:pPr>
            <w:r w:rsidRPr="00656286">
              <w:rPr>
                <w:rFonts w:ascii="Book Antiqua" w:hAnsi="Book Antiqua" w:cs="Times New Roman"/>
                <w:sz w:val="20"/>
                <w:szCs w:val="20"/>
                <w:lang w:val="en-US"/>
              </w:rPr>
              <w:t>183</w:t>
            </w:r>
          </w:p>
        </w:tc>
        <w:tc>
          <w:tcPr>
            <w:tcW w:w="1669" w:type="dxa"/>
            <w:shd w:val="clear" w:color="auto" w:fill="auto"/>
          </w:tcPr>
          <w:p w14:paraId="37F6715A" w14:textId="77777777" w:rsidR="00CD22F1" w:rsidRPr="00656286" w:rsidRDefault="00CD22F1" w:rsidP="00D22896">
            <w:pPr>
              <w:jc w:val="center"/>
              <w:rPr>
                <w:rFonts w:ascii="Book Antiqua" w:hAnsi="Book Antiqua" w:cs="Times New Roman"/>
                <w:sz w:val="20"/>
                <w:szCs w:val="20"/>
                <w:lang w:val="en-US"/>
              </w:rPr>
            </w:pPr>
            <w:r w:rsidRPr="00656286">
              <w:rPr>
                <w:rFonts w:ascii="Book Antiqua" w:hAnsi="Book Antiqua" w:cs="Times New Roman"/>
                <w:sz w:val="20"/>
                <w:szCs w:val="20"/>
                <w:lang w:val="en-US"/>
              </w:rPr>
              <w:t>66</w:t>
            </w:r>
          </w:p>
        </w:tc>
        <w:tc>
          <w:tcPr>
            <w:tcW w:w="1316" w:type="dxa"/>
            <w:shd w:val="clear" w:color="auto" w:fill="auto"/>
          </w:tcPr>
          <w:p w14:paraId="04675E4B" w14:textId="77777777" w:rsidR="00CD22F1" w:rsidRPr="00656286" w:rsidRDefault="00CD22F1" w:rsidP="00D22896">
            <w:pPr>
              <w:jc w:val="center"/>
              <w:rPr>
                <w:rFonts w:ascii="Book Antiqua" w:hAnsi="Book Antiqua" w:cs="Times New Roman"/>
                <w:sz w:val="20"/>
                <w:szCs w:val="20"/>
                <w:lang w:val="en-US"/>
              </w:rPr>
            </w:pPr>
            <w:r w:rsidRPr="00656286">
              <w:rPr>
                <w:rFonts w:ascii="Book Antiqua" w:hAnsi="Book Antiqua" w:cs="Times New Roman"/>
                <w:sz w:val="20"/>
                <w:szCs w:val="20"/>
                <w:lang w:val="en-US"/>
              </w:rPr>
              <w:t>65</w:t>
            </w:r>
          </w:p>
        </w:tc>
        <w:tc>
          <w:tcPr>
            <w:tcW w:w="1283" w:type="dxa"/>
            <w:shd w:val="clear" w:color="auto" w:fill="auto"/>
          </w:tcPr>
          <w:p w14:paraId="0C99197F" w14:textId="77777777" w:rsidR="00CD22F1" w:rsidRPr="00656286" w:rsidRDefault="00CD22F1" w:rsidP="00D22896">
            <w:pPr>
              <w:jc w:val="center"/>
              <w:rPr>
                <w:rFonts w:ascii="Book Antiqua" w:hAnsi="Book Antiqua" w:cs="Times New Roman"/>
                <w:sz w:val="20"/>
                <w:szCs w:val="20"/>
                <w:lang w:val="en-US"/>
              </w:rPr>
            </w:pPr>
            <w:r w:rsidRPr="00656286">
              <w:rPr>
                <w:rFonts w:ascii="Book Antiqua" w:hAnsi="Book Antiqua" w:cs="Times New Roman"/>
                <w:sz w:val="20"/>
                <w:szCs w:val="20"/>
                <w:lang w:val="en-US"/>
              </w:rPr>
              <w:t>22</w:t>
            </w:r>
          </w:p>
        </w:tc>
      </w:tr>
      <w:tr w:rsidR="00CD22F1" w:rsidRPr="00656286" w14:paraId="774636BD" w14:textId="77777777" w:rsidTr="000D0F77">
        <w:trPr>
          <w:trHeight w:val="236"/>
          <w:jc w:val="center"/>
        </w:trPr>
        <w:tc>
          <w:tcPr>
            <w:tcW w:w="1720" w:type="dxa"/>
            <w:shd w:val="clear" w:color="auto" w:fill="auto"/>
          </w:tcPr>
          <w:p w14:paraId="41024715" w14:textId="77777777" w:rsidR="00CD22F1" w:rsidRPr="00656286" w:rsidRDefault="00CD22F1" w:rsidP="00D22896">
            <w:pPr>
              <w:jc w:val="right"/>
              <w:rPr>
                <w:rFonts w:ascii="Book Antiqua" w:hAnsi="Book Antiqua" w:cs="Times New Roman"/>
                <w:b/>
                <w:i/>
                <w:sz w:val="20"/>
                <w:szCs w:val="20"/>
                <w:lang w:val="en-US"/>
              </w:rPr>
            </w:pPr>
            <w:r w:rsidRPr="00656286">
              <w:rPr>
                <w:rFonts w:ascii="Book Antiqua" w:hAnsi="Book Antiqua" w:cs="Times New Roman"/>
                <w:b/>
                <w:i/>
                <w:sz w:val="20"/>
                <w:szCs w:val="20"/>
                <w:lang w:val="en-US"/>
              </w:rPr>
              <w:t>de bajo coste</w:t>
            </w:r>
          </w:p>
        </w:tc>
        <w:tc>
          <w:tcPr>
            <w:tcW w:w="1701" w:type="dxa"/>
            <w:shd w:val="clear" w:color="auto" w:fill="auto"/>
          </w:tcPr>
          <w:p w14:paraId="0F6DCCB8" w14:textId="77777777" w:rsidR="00CD22F1" w:rsidRPr="00656286" w:rsidRDefault="00CD22F1" w:rsidP="00D22896">
            <w:pPr>
              <w:jc w:val="center"/>
              <w:rPr>
                <w:rFonts w:ascii="Book Antiqua" w:hAnsi="Book Antiqua" w:cs="Times New Roman"/>
                <w:sz w:val="20"/>
                <w:szCs w:val="20"/>
                <w:lang w:val="en-US"/>
              </w:rPr>
            </w:pPr>
            <w:r w:rsidRPr="00656286">
              <w:rPr>
                <w:rFonts w:ascii="Book Antiqua" w:hAnsi="Book Antiqua" w:cs="Times New Roman"/>
                <w:sz w:val="20"/>
                <w:szCs w:val="20"/>
                <w:lang w:val="en-US"/>
              </w:rPr>
              <w:t>38</w:t>
            </w:r>
          </w:p>
        </w:tc>
        <w:tc>
          <w:tcPr>
            <w:tcW w:w="1669" w:type="dxa"/>
            <w:shd w:val="clear" w:color="auto" w:fill="auto"/>
          </w:tcPr>
          <w:p w14:paraId="02536B64" w14:textId="77777777" w:rsidR="00CD22F1" w:rsidRPr="00656286" w:rsidRDefault="00CD22F1" w:rsidP="00D22896">
            <w:pPr>
              <w:jc w:val="center"/>
              <w:rPr>
                <w:rFonts w:ascii="Book Antiqua" w:hAnsi="Book Antiqua" w:cs="Times New Roman"/>
                <w:sz w:val="20"/>
                <w:szCs w:val="20"/>
                <w:lang w:val="en-US"/>
              </w:rPr>
            </w:pPr>
            <w:r w:rsidRPr="00656286">
              <w:rPr>
                <w:rFonts w:ascii="Book Antiqua" w:hAnsi="Book Antiqua" w:cs="Times New Roman"/>
                <w:sz w:val="20"/>
                <w:szCs w:val="20"/>
                <w:lang w:val="en-US"/>
              </w:rPr>
              <w:t>17</w:t>
            </w:r>
          </w:p>
        </w:tc>
        <w:tc>
          <w:tcPr>
            <w:tcW w:w="1316" w:type="dxa"/>
            <w:shd w:val="clear" w:color="auto" w:fill="auto"/>
          </w:tcPr>
          <w:p w14:paraId="554B85D0" w14:textId="77777777" w:rsidR="00CD22F1" w:rsidRPr="00656286" w:rsidRDefault="00CD22F1" w:rsidP="00D22896">
            <w:pPr>
              <w:jc w:val="center"/>
              <w:rPr>
                <w:rFonts w:ascii="Book Antiqua" w:hAnsi="Book Antiqua" w:cs="Times New Roman"/>
                <w:sz w:val="20"/>
                <w:szCs w:val="20"/>
                <w:lang w:val="en-US"/>
              </w:rPr>
            </w:pPr>
            <w:r w:rsidRPr="00656286">
              <w:rPr>
                <w:rFonts w:ascii="Book Antiqua" w:hAnsi="Book Antiqua" w:cs="Times New Roman"/>
                <w:sz w:val="20"/>
                <w:szCs w:val="20"/>
                <w:lang w:val="en-US"/>
              </w:rPr>
              <w:t>18</w:t>
            </w:r>
          </w:p>
        </w:tc>
        <w:tc>
          <w:tcPr>
            <w:tcW w:w="1283" w:type="dxa"/>
            <w:shd w:val="clear" w:color="auto" w:fill="auto"/>
          </w:tcPr>
          <w:p w14:paraId="4D595607" w14:textId="77777777" w:rsidR="00CD22F1" w:rsidRPr="00656286" w:rsidRDefault="00CD22F1" w:rsidP="00D22896">
            <w:pPr>
              <w:jc w:val="center"/>
              <w:rPr>
                <w:rFonts w:ascii="Book Antiqua" w:hAnsi="Book Antiqua" w:cs="Times New Roman"/>
                <w:sz w:val="20"/>
                <w:szCs w:val="20"/>
                <w:lang w:val="en-US"/>
              </w:rPr>
            </w:pPr>
            <w:r w:rsidRPr="00656286">
              <w:rPr>
                <w:rFonts w:ascii="Book Antiqua" w:hAnsi="Book Antiqua" w:cs="Times New Roman"/>
                <w:sz w:val="20"/>
                <w:szCs w:val="20"/>
                <w:lang w:val="en-US"/>
              </w:rPr>
              <w:t>7</w:t>
            </w:r>
          </w:p>
        </w:tc>
      </w:tr>
      <w:tr w:rsidR="00CD22F1" w:rsidRPr="00656286" w14:paraId="1FA2F307" w14:textId="77777777" w:rsidTr="000D0F77">
        <w:trPr>
          <w:jc w:val="center"/>
        </w:trPr>
        <w:tc>
          <w:tcPr>
            <w:tcW w:w="1720" w:type="dxa"/>
          </w:tcPr>
          <w:p w14:paraId="5BAED596" w14:textId="77777777" w:rsidR="00CD22F1" w:rsidRPr="00656286" w:rsidRDefault="00CD22F1" w:rsidP="00D22896">
            <w:pPr>
              <w:jc w:val="right"/>
              <w:rPr>
                <w:rFonts w:ascii="Book Antiqua" w:hAnsi="Book Antiqua" w:cs="Times New Roman"/>
                <w:b/>
                <w:i/>
                <w:sz w:val="20"/>
                <w:szCs w:val="20"/>
              </w:rPr>
            </w:pPr>
            <w:r w:rsidRPr="00656286">
              <w:rPr>
                <w:rFonts w:ascii="Book Antiqua" w:hAnsi="Book Antiqua" w:cs="Times New Roman"/>
                <w:b/>
                <w:i/>
                <w:sz w:val="20"/>
                <w:szCs w:val="20"/>
                <w:lang w:val="en-US"/>
              </w:rPr>
              <w:t>overbookin</w:t>
            </w:r>
            <w:r w:rsidRPr="00656286">
              <w:rPr>
                <w:rFonts w:ascii="Book Antiqua" w:hAnsi="Book Antiqua" w:cs="Times New Roman"/>
                <w:b/>
                <w:i/>
                <w:sz w:val="20"/>
                <w:szCs w:val="20"/>
              </w:rPr>
              <w:t>g</w:t>
            </w:r>
          </w:p>
        </w:tc>
        <w:tc>
          <w:tcPr>
            <w:tcW w:w="1701" w:type="dxa"/>
          </w:tcPr>
          <w:p w14:paraId="5D44CF1B" w14:textId="77777777" w:rsidR="00CD22F1" w:rsidRPr="00656286" w:rsidRDefault="00CD22F1" w:rsidP="00D22896">
            <w:pPr>
              <w:jc w:val="center"/>
              <w:rPr>
                <w:rFonts w:ascii="Book Antiqua" w:hAnsi="Book Antiqua" w:cs="Times New Roman"/>
                <w:sz w:val="20"/>
                <w:szCs w:val="20"/>
              </w:rPr>
            </w:pPr>
            <w:r w:rsidRPr="00656286">
              <w:rPr>
                <w:rFonts w:ascii="Book Antiqua" w:hAnsi="Book Antiqua" w:cs="Times New Roman"/>
                <w:sz w:val="20"/>
                <w:szCs w:val="20"/>
              </w:rPr>
              <w:t>35</w:t>
            </w:r>
          </w:p>
        </w:tc>
        <w:tc>
          <w:tcPr>
            <w:tcW w:w="1669" w:type="dxa"/>
          </w:tcPr>
          <w:p w14:paraId="33CA2310" w14:textId="77777777" w:rsidR="00CD22F1" w:rsidRPr="00656286" w:rsidRDefault="00CD22F1" w:rsidP="00D22896">
            <w:pPr>
              <w:jc w:val="center"/>
              <w:rPr>
                <w:rFonts w:ascii="Book Antiqua" w:hAnsi="Book Antiqua" w:cs="Times New Roman"/>
                <w:sz w:val="20"/>
                <w:szCs w:val="20"/>
              </w:rPr>
            </w:pPr>
            <w:r w:rsidRPr="00656286">
              <w:rPr>
                <w:rFonts w:ascii="Book Antiqua" w:hAnsi="Book Antiqua" w:cs="Times New Roman"/>
                <w:sz w:val="20"/>
                <w:szCs w:val="20"/>
              </w:rPr>
              <w:t>13</w:t>
            </w:r>
          </w:p>
        </w:tc>
        <w:tc>
          <w:tcPr>
            <w:tcW w:w="1316" w:type="dxa"/>
            <w:shd w:val="clear" w:color="auto" w:fill="DBDBDB" w:themeFill="accent3" w:themeFillTint="66"/>
          </w:tcPr>
          <w:p w14:paraId="6CAFF7FF" w14:textId="77777777" w:rsidR="00CD22F1" w:rsidRPr="00656286" w:rsidRDefault="00CD22F1" w:rsidP="00D22896">
            <w:pPr>
              <w:jc w:val="center"/>
              <w:rPr>
                <w:rFonts w:ascii="Book Antiqua" w:hAnsi="Book Antiqua" w:cs="Times New Roman"/>
                <w:sz w:val="20"/>
                <w:szCs w:val="20"/>
              </w:rPr>
            </w:pPr>
            <w:r w:rsidRPr="00656286">
              <w:rPr>
                <w:rFonts w:ascii="Book Antiqua" w:hAnsi="Book Antiqua" w:cs="Times New Roman"/>
                <w:sz w:val="20"/>
                <w:szCs w:val="20"/>
              </w:rPr>
              <w:t>13</w:t>
            </w:r>
          </w:p>
        </w:tc>
        <w:tc>
          <w:tcPr>
            <w:tcW w:w="1283" w:type="dxa"/>
            <w:shd w:val="clear" w:color="auto" w:fill="D9D9D9" w:themeFill="background1" w:themeFillShade="D9"/>
          </w:tcPr>
          <w:p w14:paraId="35C9F403" w14:textId="77777777" w:rsidR="00CD22F1" w:rsidRPr="00656286" w:rsidRDefault="00CD22F1" w:rsidP="00D22896">
            <w:pPr>
              <w:jc w:val="center"/>
              <w:rPr>
                <w:rFonts w:ascii="Book Antiqua" w:hAnsi="Book Antiqua" w:cs="Times New Roman"/>
                <w:sz w:val="20"/>
                <w:szCs w:val="20"/>
              </w:rPr>
            </w:pPr>
            <w:r w:rsidRPr="00656286">
              <w:rPr>
                <w:rFonts w:ascii="Book Antiqua" w:hAnsi="Book Antiqua" w:cs="Times New Roman"/>
                <w:sz w:val="20"/>
                <w:szCs w:val="20"/>
              </w:rPr>
              <w:t>8</w:t>
            </w:r>
          </w:p>
        </w:tc>
      </w:tr>
      <w:tr w:rsidR="00CD22F1" w:rsidRPr="00656286" w14:paraId="7068F3CF" w14:textId="77777777" w:rsidTr="000D0F77">
        <w:trPr>
          <w:jc w:val="center"/>
        </w:trPr>
        <w:tc>
          <w:tcPr>
            <w:tcW w:w="1720" w:type="dxa"/>
          </w:tcPr>
          <w:p w14:paraId="49522883" w14:textId="77777777" w:rsidR="00CD22F1" w:rsidRPr="00656286" w:rsidRDefault="00CD22F1" w:rsidP="00D22896">
            <w:pPr>
              <w:jc w:val="right"/>
              <w:rPr>
                <w:rFonts w:ascii="Book Antiqua" w:hAnsi="Book Antiqua" w:cs="Times New Roman"/>
                <w:b/>
                <w:sz w:val="20"/>
                <w:szCs w:val="20"/>
              </w:rPr>
            </w:pPr>
            <w:r w:rsidRPr="00656286">
              <w:rPr>
                <w:rFonts w:ascii="Book Antiqua" w:hAnsi="Book Antiqua" w:cs="Times New Roman"/>
                <w:b/>
                <w:sz w:val="20"/>
                <w:szCs w:val="20"/>
              </w:rPr>
              <w:t>sobreventa</w:t>
            </w:r>
          </w:p>
        </w:tc>
        <w:tc>
          <w:tcPr>
            <w:tcW w:w="1701" w:type="dxa"/>
          </w:tcPr>
          <w:p w14:paraId="6FE902AD" w14:textId="77777777" w:rsidR="00CD22F1" w:rsidRPr="00656286" w:rsidRDefault="00CD22F1" w:rsidP="00D22896">
            <w:pPr>
              <w:jc w:val="center"/>
              <w:rPr>
                <w:rFonts w:ascii="Book Antiqua" w:hAnsi="Book Antiqua" w:cs="Times New Roman"/>
                <w:sz w:val="20"/>
                <w:szCs w:val="20"/>
              </w:rPr>
            </w:pPr>
            <w:r w:rsidRPr="00656286">
              <w:rPr>
                <w:rFonts w:ascii="Book Antiqua" w:hAnsi="Book Antiqua" w:cs="Times New Roman"/>
                <w:sz w:val="20"/>
                <w:szCs w:val="20"/>
              </w:rPr>
              <w:t>14</w:t>
            </w:r>
          </w:p>
        </w:tc>
        <w:tc>
          <w:tcPr>
            <w:tcW w:w="1669" w:type="dxa"/>
          </w:tcPr>
          <w:p w14:paraId="5918A5ED" w14:textId="77777777" w:rsidR="00CD22F1" w:rsidRPr="00656286" w:rsidRDefault="00CD22F1" w:rsidP="00D22896">
            <w:pPr>
              <w:jc w:val="center"/>
              <w:rPr>
                <w:rFonts w:ascii="Book Antiqua" w:hAnsi="Book Antiqua" w:cs="Times New Roman"/>
                <w:sz w:val="20"/>
                <w:szCs w:val="20"/>
              </w:rPr>
            </w:pPr>
            <w:r w:rsidRPr="00656286">
              <w:rPr>
                <w:rFonts w:ascii="Book Antiqua" w:hAnsi="Book Antiqua" w:cs="Times New Roman"/>
                <w:sz w:val="20"/>
                <w:szCs w:val="20"/>
              </w:rPr>
              <w:t>13</w:t>
            </w:r>
          </w:p>
        </w:tc>
        <w:tc>
          <w:tcPr>
            <w:tcW w:w="1316" w:type="dxa"/>
            <w:shd w:val="clear" w:color="auto" w:fill="auto"/>
          </w:tcPr>
          <w:p w14:paraId="21A25156" w14:textId="77777777" w:rsidR="00CD22F1" w:rsidRPr="00656286" w:rsidRDefault="00CD22F1" w:rsidP="00D22896">
            <w:pPr>
              <w:jc w:val="center"/>
              <w:rPr>
                <w:rFonts w:ascii="Book Antiqua" w:hAnsi="Book Antiqua" w:cs="Times New Roman"/>
                <w:sz w:val="20"/>
                <w:szCs w:val="20"/>
              </w:rPr>
            </w:pPr>
            <w:r w:rsidRPr="00656286">
              <w:rPr>
                <w:rFonts w:ascii="Book Antiqua" w:hAnsi="Book Antiqua" w:cs="Times New Roman"/>
                <w:sz w:val="20"/>
                <w:szCs w:val="20"/>
              </w:rPr>
              <w:t>14</w:t>
            </w:r>
          </w:p>
        </w:tc>
        <w:tc>
          <w:tcPr>
            <w:tcW w:w="1283" w:type="dxa"/>
            <w:shd w:val="clear" w:color="auto" w:fill="auto"/>
          </w:tcPr>
          <w:p w14:paraId="6B171AB8" w14:textId="77777777" w:rsidR="00CD22F1" w:rsidRPr="00656286" w:rsidRDefault="00CD22F1" w:rsidP="00D22896">
            <w:pPr>
              <w:jc w:val="center"/>
              <w:rPr>
                <w:rFonts w:ascii="Book Antiqua" w:hAnsi="Book Antiqua" w:cs="Times New Roman"/>
                <w:sz w:val="20"/>
                <w:szCs w:val="20"/>
              </w:rPr>
            </w:pPr>
            <w:r w:rsidRPr="00656286">
              <w:rPr>
                <w:rFonts w:ascii="Book Antiqua" w:hAnsi="Book Antiqua" w:cs="Times New Roman"/>
                <w:sz w:val="20"/>
                <w:szCs w:val="20"/>
              </w:rPr>
              <w:t>5</w:t>
            </w:r>
          </w:p>
        </w:tc>
      </w:tr>
    </w:tbl>
    <w:p w14:paraId="055E4CDB" w14:textId="77777777" w:rsidR="00CD22F1" w:rsidRPr="00656286" w:rsidRDefault="00CD22F1" w:rsidP="00CD22F1">
      <w:pPr>
        <w:spacing w:after="0" w:line="240" w:lineRule="auto"/>
        <w:jc w:val="both"/>
        <w:rPr>
          <w:rFonts w:ascii="Book Antiqua" w:hAnsi="Book Antiqua" w:cs="Times New Roman"/>
          <w:sz w:val="20"/>
        </w:rPr>
      </w:pPr>
      <w:r w:rsidRPr="00656286">
        <w:rPr>
          <w:rFonts w:ascii="Book Antiqua" w:hAnsi="Book Antiqua" w:cs="Times New Roman"/>
          <w:b/>
          <w:sz w:val="20"/>
          <w:szCs w:val="20"/>
        </w:rPr>
        <w:t>Tabla 3.</w:t>
      </w:r>
      <w:r w:rsidRPr="00656286">
        <w:rPr>
          <w:rFonts w:ascii="Book Antiqua" w:hAnsi="Book Antiqua" w:cs="Times New Roman"/>
          <w:sz w:val="20"/>
          <w:szCs w:val="20"/>
        </w:rPr>
        <w:t xml:space="preserve"> </w:t>
      </w:r>
      <w:r>
        <w:rPr>
          <w:rFonts w:ascii="Book Antiqua" w:hAnsi="Book Antiqua" w:cs="Times New Roman"/>
          <w:sz w:val="20"/>
          <w:szCs w:val="20"/>
        </w:rPr>
        <w:t>O</w:t>
      </w:r>
      <w:r w:rsidRPr="00656286">
        <w:rPr>
          <w:rFonts w:ascii="Book Antiqua" w:hAnsi="Book Antiqua" w:cs="Times New Roman"/>
          <w:sz w:val="20"/>
          <w:szCs w:val="20"/>
        </w:rPr>
        <w:t xml:space="preserve">currencias </w:t>
      </w:r>
      <w:r>
        <w:rPr>
          <w:rFonts w:ascii="Book Antiqua" w:hAnsi="Book Antiqua" w:cs="Times New Roman"/>
          <w:sz w:val="20"/>
          <w:szCs w:val="20"/>
        </w:rPr>
        <w:t xml:space="preserve">de transferencias y sus equivalentes semánticos </w:t>
      </w:r>
      <w:r w:rsidRPr="00656286">
        <w:rPr>
          <w:rFonts w:ascii="Book Antiqua" w:hAnsi="Book Antiqua" w:cs="Times New Roman"/>
          <w:sz w:val="20"/>
          <w:szCs w:val="20"/>
        </w:rPr>
        <w:t xml:space="preserve">en </w:t>
      </w:r>
      <w:r w:rsidRPr="00656286">
        <w:rPr>
          <w:rFonts w:ascii="Book Antiqua" w:hAnsi="Book Antiqua" w:cs="Times New Roman"/>
          <w:sz w:val="20"/>
        </w:rPr>
        <w:t xml:space="preserve">Twitter </w:t>
      </w:r>
      <w:r>
        <w:rPr>
          <w:rFonts w:ascii="Book Antiqua" w:hAnsi="Book Antiqua" w:cs="Times New Roman"/>
          <w:sz w:val="20"/>
        </w:rPr>
        <w:t xml:space="preserve">el </w:t>
      </w:r>
      <w:r w:rsidRPr="00656286">
        <w:rPr>
          <w:rFonts w:ascii="Book Antiqua" w:hAnsi="Book Antiqua" w:cs="Times New Roman"/>
          <w:sz w:val="20"/>
        </w:rPr>
        <w:t>18</w:t>
      </w:r>
      <w:r>
        <w:rPr>
          <w:rFonts w:ascii="Book Antiqua" w:hAnsi="Book Antiqua" w:cs="Times New Roman"/>
          <w:sz w:val="20"/>
        </w:rPr>
        <w:t>/5/</w:t>
      </w:r>
      <w:r w:rsidRPr="00656286">
        <w:rPr>
          <w:rFonts w:ascii="Book Antiqua" w:hAnsi="Book Antiqua" w:cs="Times New Roman"/>
          <w:sz w:val="20"/>
        </w:rPr>
        <w:t>2018.</w:t>
      </w:r>
      <w:r>
        <w:rPr>
          <w:rFonts w:ascii="Book Antiqua" w:hAnsi="Book Antiqua" w:cs="Times New Roman"/>
          <w:sz w:val="20"/>
        </w:rPr>
        <w:t xml:space="preserve"> </w:t>
      </w:r>
    </w:p>
    <w:p w14:paraId="0DB71C64" w14:textId="77777777" w:rsidR="00CD22F1" w:rsidRDefault="00CD22F1" w:rsidP="00CD22F1">
      <w:pPr>
        <w:spacing w:after="0" w:line="240" w:lineRule="auto"/>
        <w:jc w:val="both"/>
        <w:rPr>
          <w:rFonts w:ascii="Book Antiqua" w:hAnsi="Book Antiqua" w:cs="Times New Roman"/>
          <w:b/>
        </w:rPr>
      </w:pPr>
    </w:p>
    <w:p w14:paraId="18FC6668" w14:textId="77777777" w:rsidR="00EF5AF0" w:rsidRDefault="00EF5AF0" w:rsidP="00EF5AF0">
      <w:pPr>
        <w:spacing w:after="0" w:line="240" w:lineRule="auto"/>
        <w:ind w:firstLine="567"/>
        <w:jc w:val="both"/>
        <w:rPr>
          <w:rFonts w:ascii="Book Antiqua" w:hAnsi="Book Antiqua" w:cs="Times New Roman"/>
        </w:rPr>
      </w:pPr>
      <w:r>
        <w:rPr>
          <w:rFonts w:ascii="Book Antiqua" w:hAnsi="Book Antiqua" w:cs="Times New Roman"/>
        </w:rPr>
        <w:t xml:space="preserve">En nuestra segunda exploración cuantitativa de los usos espontáneos de estas transferencias y de sus equivalentes semánticos más habituales en la red social Twitter, por último, cuantificamos solo las ocurrencias relevantes en el discurso (como palabras o como etiquetas) y atendimos al contexto de uso en el que aparecían. La tabla 3 precisa cuántas ocurrencias dentro del total se corresponden con el contexto aeronáutico. En </w:t>
      </w:r>
      <w:r>
        <w:rPr>
          <w:rFonts w:ascii="Book Antiqua" w:hAnsi="Book Antiqua" w:cs="Times New Roman"/>
        </w:rPr>
        <w:lastRenderedPageBreak/>
        <w:t>algunas oportunidades, las expresiones integran nombres de usuarios o forman parte de hipervínculos, por lo que se las ha excluido del total indicado, de ahí que algunas de las cifras de ocurrencias sean inferiores al total de tuits considerados.</w:t>
      </w:r>
    </w:p>
    <w:p w14:paraId="3B2BC39E" w14:textId="77777777" w:rsidR="00EF5AF0" w:rsidRDefault="00EF5AF0" w:rsidP="00CD22F1">
      <w:pPr>
        <w:spacing w:after="0" w:line="240" w:lineRule="auto"/>
        <w:jc w:val="both"/>
        <w:rPr>
          <w:rFonts w:ascii="Book Antiqua" w:hAnsi="Book Antiqua" w:cs="Times New Roman"/>
          <w:b/>
        </w:rPr>
      </w:pPr>
    </w:p>
    <w:p w14:paraId="22CEC288" w14:textId="39A42300" w:rsidR="0092306C" w:rsidRDefault="0092306C" w:rsidP="00D25C23">
      <w:pPr>
        <w:spacing w:after="0" w:line="240" w:lineRule="auto"/>
        <w:jc w:val="both"/>
        <w:rPr>
          <w:rFonts w:ascii="Book Antiqua" w:hAnsi="Book Antiqua" w:cs="Times New Roman"/>
          <w:b/>
        </w:rPr>
      </w:pPr>
      <w:r w:rsidRPr="00D25C23">
        <w:rPr>
          <w:rFonts w:ascii="Book Antiqua" w:hAnsi="Book Antiqua" w:cs="Times New Roman"/>
          <w:b/>
        </w:rPr>
        <w:t>3. ANÁLISIS DE LAS TRANSFERENCIAS</w:t>
      </w:r>
    </w:p>
    <w:p w14:paraId="642B86CD" w14:textId="77777777" w:rsidR="00DD374F" w:rsidRPr="00D25C23" w:rsidRDefault="00DD374F" w:rsidP="00DD374F">
      <w:pPr>
        <w:spacing w:after="0" w:line="240" w:lineRule="auto"/>
        <w:jc w:val="both"/>
        <w:rPr>
          <w:rFonts w:ascii="Book Antiqua" w:hAnsi="Book Antiqua" w:cs="Times New Roman"/>
          <w:b/>
        </w:rPr>
      </w:pPr>
    </w:p>
    <w:p w14:paraId="5B85AC71" w14:textId="77777777" w:rsidR="004F4744" w:rsidRPr="00D25C23" w:rsidRDefault="004F4744" w:rsidP="00D25C23">
      <w:pPr>
        <w:spacing w:after="0" w:line="240" w:lineRule="auto"/>
        <w:jc w:val="both"/>
        <w:rPr>
          <w:rFonts w:ascii="Book Antiqua" w:hAnsi="Book Antiqua" w:cs="Times New Roman"/>
        </w:rPr>
      </w:pPr>
      <w:r w:rsidRPr="00D25C23">
        <w:rPr>
          <w:rFonts w:ascii="Book Antiqua" w:hAnsi="Book Antiqua" w:cs="Times New Roman"/>
          <w:i/>
        </w:rPr>
        <w:t xml:space="preserve">3.2.1. </w:t>
      </w:r>
      <w:r w:rsidRPr="00D25C23">
        <w:rPr>
          <w:rFonts w:ascii="Book Antiqua" w:hAnsi="Book Antiqua" w:cs="Times New Roman"/>
        </w:rPr>
        <w:t>Livery</w:t>
      </w:r>
    </w:p>
    <w:p w14:paraId="32355A78" w14:textId="77777777" w:rsidR="00AA356F" w:rsidRDefault="00AA356F" w:rsidP="00D25C23">
      <w:pPr>
        <w:pStyle w:val="BodyText"/>
        <w:spacing w:after="0" w:line="240" w:lineRule="auto"/>
        <w:ind w:firstLine="567"/>
        <w:jc w:val="both"/>
        <w:rPr>
          <w:rFonts w:ascii="Book Antiqua" w:hAnsi="Book Antiqua"/>
        </w:rPr>
      </w:pPr>
    </w:p>
    <w:p w14:paraId="43DC8B41" w14:textId="13B7CC68" w:rsidR="004F4744" w:rsidRPr="00D25C23" w:rsidRDefault="004F4744" w:rsidP="00D25C23">
      <w:pPr>
        <w:pStyle w:val="BodyText"/>
        <w:spacing w:after="0" w:line="240" w:lineRule="auto"/>
        <w:ind w:firstLine="567"/>
        <w:jc w:val="both"/>
        <w:rPr>
          <w:rFonts w:ascii="Book Antiqua" w:hAnsi="Book Antiqua"/>
        </w:rPr>
      </w:pPr>
      <w:r w:rsidRPr="00D25C23">
        <w:rPr>
          <w:rFonts w:ascii="Book Antiqua" w:hAnsi="Book Antiqua"/>
        </w:rPr>
        <w:t xml:space="preserve">En </w:t>
      </w:r>
      <w:r w:rsidR="00FA7D9F">
        <w:rPr>
          <w:rFonts w:ascii="Book Antiqua" w:hAnsi="Book Antiqua"/>
        </w:rPr>
        <w:t>publicidad</w:t>
      </w:r>
      <w:r w:rsidRPr="00D25C23">
        <w:rPr>
          <w:rFonts w:ascii="Book Antiqua" w:hAnsi="Book Antiqua"/>
        </w:rPr>
        <w:t xml:space="preserve">, el resultado de pintar la superficie exterior de un vehículo (automóvil, autobús, tren o avión) con fines publicitarios recibe el nombre de </w:t>
      </w:r>
      <w:r w:rsidRPr="00D25C23">
        <w:rPr>
          <w:rFonts w:ascii="Book Antiqua" w:hAnsi="Book Antiqua"/>
          <w:i/>
        </w:rPr>
        <w:t xml:space="preserve">livery. </w:t>
      </w:r>
      <w:r w:rsidRPr="00D25C23">
        <w:rPr>
          <w:rFonts w:ascii="Book Antiqua" w:hAnsi="Book Antiqua"/>
        </w:rPr>
        <w:t>Se trata de un término técnico vinculado con</w:t>
      </w:r>
      <w:r w:rsidRPr="00D25C23">
        <w:rPr>
          <w:rFonts w:ascii="Book Antiqua" w:hAnsi="Book Antiqua"/>
          <w:i/>
        </w:rPr>
        <w:t xml:space="preserve"> </w:t>
      </w:r>
      <w:r w:rsidRPr="00D25C23">
        <w:rPr>
          <w:rFonts w:ascii="Book Antiqua" w:hAnsi="Book Antiqua"/>
        </w:rPr>
        <w:t xml:space="preserve">la práctica conocida de manera general como </w:t>
      </w:r>
      <w:r w:rsidRPr="00D25C23">
        <w:rPr>
          <w:rFonts w:ascii="Book Antiqua" w:hAnsi="Book Antiqua"/>
          <w:i/>
        </w:rPr>
        <w:t>wrap advertising</w:t>
      </w:r>
      <w:r w:rsidRPr="00D25C23">
        <w:rPr>
          <w:rFonts w:ascii="Book Antiqua" w:hAnsi="Book Antiqua"/>
        </w:rPr>
        <w:t xml:space="preserve">, en la que se </w:t>
      </w:r>
      <w:r w:rsidR="00DF3E76">
        <w:rPr>
          <w:rFonts w:ascii="Book Antiqua" w:hAnsi="Book Antiqua"/>
        </w:rPr>
        <w:t>‘</w:t>
      </w:r>
      <w:r w:rsidRPr="00D25C23">
        <w:rPr>
          <w:rFonts w:ascii="Book Antiqua" w:hAnsi="Book Antiqua"/>
        </w:rPr>
        <w:t>envuelve</w:t>
      </w:r>
      <w:r w:rsidR="00DF3E76">
        <w:rPr>
          <w:rFonts w:ascii="Book Antiqua" w:hAnsi="Book Antiqua"/>
        </w:rPr>
        <w:t>’</w:t>
      </w:r>
      <w:r w:rsidRPr="00D25C23">
        <w:rPr>
          <w:rFonts w:ascii="Book Antiqua" w:hAnsi="Book Antiqua"/>
        </w:rPr>
        <w:t xml:space="preserve"> un determinado objeto con la publicidad preparada para promover el consumo de otro. </w:t>
      </w:r>
    </w:p>
    <w:p w14:paraId="7ED71866" w14:textId="735BF867" w:rsidR="000E5391" w:rsidRDefault="007F09CB" w:rsidP="000E5391">
      <w:pPr>
        <w:pStyle w:val="BodyText"/>
        <w:spacing w:after="0" w:line="240" w:lineRule="auto"/>
        <w:ind w:firstLine="567"/>
        <w:jc w:val="both"/>
        <w:rPr>
          <w:rFonts w:ascii="Book Antiqua" w:hAnsi="Book Antiqua"/>
        </w:rPr>
      </w:pPr>
      <w:r>
        <w:rPr>
          <w:rFonts w:ascii="Book Antiqua" w:hAnsi="Book Antiqua"/>
        </w:rPr>
        <w:t>La a</w:t>
      </w:r>
      <w:r w:rsidR="004F4744" w:rsidRPr="00D25C23">
        <w:rPr>
          <w:rFonts w:ascii="Book Antiqua" w:hAnsi="Book Antiqua"/>
        </w:rPr>
        <w:t>viación se vinculó desde sus principios con el mundo de la publicidad</w:t>
      </w:r>
      <w:r>
        <w:rPr>
          <w:rFonts w:ascii="Book Antiqua" w:hAnsi="Book Antiqua"/>
        </w:rPr>
        <w:t>.</w:t>
      </w:r>
      <w:r>
        <w:rPr>
          <w:rStyle w:val="CommentReference"/>
          <w:rFonts w:ascii="Book Antiqua" w:hAnsi="Book Antiqua"/>
          <w:sz w:val="22"/>
          <w:szCs w:val="22"/>
          <w:lang w:val="es-AR"/>
        </w:rPr>
        <w:t xml:space="preserve"> </w:t>
      </w:r>
      <w:r>
        <w:rPr>
          <w:rFonts w:ascii="Book Antiqua" w:hAnsi="Book Antiqua"/>
        </w:rPr>
        <w:t>C</w:t>
      </w:r>
      <w:r w:rsidR="004F4744" w:rsidRPr="00D25C23">
        <w:rPr>
          <w:rFonts w:ascii="Book Antiqua" w:hAnsi="Book Antiqua"/>
        </w:rPr>
        <w:t>omo demuestran los estudios de Autor (2011) y De Cima Suárez (2012), la publicidad gráfica ha aprovechado el factor de impacto que le ofrece</w:t>
      </w:r>
      <w:r>
        <w:rPr>
          <w:rFonts w:ascii="Book Antiqua" w:hAnsi="Book Antiqua"/>
        </w:rPr>
        <w:t xml:space="preserve"> la referencia al </w:t>
      </w:r>
      <w:r w:rsidR="004F4744" w:rsidRPr="00D25C23">
        <w:rPr>
          <w:rFonts w:ascii="Book Antiqua" w:hAnsi="Book Antiqua"/>
        </w:rPr>
        <w:t xml:space="preserve">transporte aéreo desde </w:t>
      </w:r>
      <w:r w:rsidR="00FA7D9F">
        <w:rPr>
          <w:rFonts w:ascii="Book Antiqua" w:hAnsi="Book Antiqua"/>
        </w:rPr>
        <w:t xml:space="preserve">principios </w:t>
      </w:r>
      <w:r w:rsidR="004F4744" w:rsidRPr="00D25C23">
        <w:rPr>
          <w:rFonts w:ascii="Book Antiqua" w:hAnsi="Book Antiqua"/>
        </w:rPr>
        <w:t xml:space="preserve">del siglo XX. </w:t>
      </w:r>
      <w:r w:rsidR="0068099F">
        <w:rPr>
          <w:rFonts w:ascii="Book Antiqua" w:hAnsi="Book Antiqua"/>
        </w:rPr>
        <w:t>Aún hoy,</w:t>
      </w:r>
      <w:r>
        <w:rPr>
          <w:rFonts w:ascii="Book Antiqua" w:hAnsi="Book Antiqua"/>
        </w:rPr>
        <w:t xml:space="preserve"> </w:t>
      </w:r>
      <w:r w:rsidR="008D44CB">
        <w:rPr>
          <w:rFonts w:ascii="Book Antiqua" w:hAnsi="Book Antiqua"/>
        </w:rPr>
        <w:t xml:space="preserve">los </w:t>
      </w:r>
      <w:r w:rsidR="004064E3">
        <w:rPr>
          <w:rFonts w:ascii="Book Antiqua" w:hAnsi="Book Antiqua"/>
        </w:rPr>
        <w:t xml:space="preserve">dibujos de globos </w:t>
      </w:r>
      <w:r w:rsidR="008D44CB">
        <w:rPr>
          <w:rFonts w:ascii="Book Antiqua" w:hAnsi="Book Antiqua"/>
        </w:rPr>
        <w:t xml:space="preserve">aerostáticos </w:t>
      </w:r>
      <w:r w:rsidR="004064E3">
        <w:rPr>
          <w:rFonts w:ascii="Book Antiqua" w:hAnsi="Book Antiqua"/>
        </w:rPr>
        <w:t xml:space="preserve">con nombres de comercios </w:t>
      </w:r>
      <w:r w:rsidR="008D547B">
        <w:rPr>
          <w:rFonts w:ascii="Book Antiqua" w:hAnsi="Book Antiqua"/>
        </w:rPr>
        <w:t xml:space="preserve">o imágenes de productos </w:t>
      </w:r>
      <w:r w:rsidR="004064E3">
        <w:rPr>
          <w:rFonts w:ascii="Book Antiqua" w:hAnsi="Book Antiqua"/>
        </w:rPr>
        <w:t xml:space="preserve">en su superficie o </w:t>
      </w:r>
      <w:r>
        <w:rPr>
          <w:rFonts w:ascii="Book Antiqua" w:hAnsi="Book Antiqua"/>
        </w:rPr>
        <w:t xml:space="preserve">de </w:t>
      </w:r>
      <w:r w:rsidR="004064E3">
        <w:rPr>
          <w:rFonts w:ascii="Book Antiqua" w:hAnsi="Book Antiqua"/>
        </w:rPr>
        <w:t xml:space="preserve">aeroplanos </w:t>
      </w:r>
      <w:r>
        <w:rPr>
          <w:rFonts w:ascii="Book Antiqua" w:hAnsi="Book Antiqua"/>
        </w:rPr>
        <w:t>con nombres de marcas</w:t>
      </w:r>
      <w:r w:rsidR="0071606E">
        <w:rPr>
          <w:rFonts w:ascii="Book Antiqua" w:hAnsi="Book Antiqua"/>
        </w:rPr>
        <w:t xml:space="preserve"> </w:t>
      </w:r>
      <w:r w:rsidR="008D547B">
        <w:rPr>
          <w:rFonts w:ascii="Book Antiqua" w:hAnsi="Book Antiqua"/>
        </w:rPr>
        <w:t xml:space="preserve">sugieren </w:t>
      </w:r>
      <w:r w:rsidR="003D5F7F">
        <w:rPr>
          <w:rFonts w:ascii="Book Antiqua" w:hAnsi="Book Antiqua"/>
        </w:rPr>
        <w:t xml:space="preserve">la posibilidad de explotar la superficie </w:t>
      </w:r>
      <w:r w:rsidR="00D25C23" w:rsidRPr="00D25C23">
        <w:rPr>
          <w:rFonts w:ascii="Book Antiqua" w:hAnsi="Book Antiqua"/>
        </w:rPr>
        <w:t xml:space="preserve">de los vehículos aéreos como soporte material para </w:t>
      </w:r>
      <w:r w:rsidR="003D5F7F">
        <w:rPr>
          <w:rFonts w:ascii="Book Antiqua" w:hAnsi="Book Antiqua"/>
        </w:rPr>
        <w:t>el texto publicitario</w:t>
      </w:r>
      <w:r w:rsidR="008D547B">
        <w:rPr>
          <w:rFonts w:ascii="Book Antiqua" w:hAnsi="Book Antiqua"/>
        </w:rPr>
        <w:t xml:space="preserve">. Este soporte presenta </w:t>
      </w:r>
      <w:r w:rsidR="003D5F7F">
        <w:rPr>
          <w:rFonts w:ascii="Book Antiqua" w:hAnsi="Book Antiqua"/>
        </w:rPr>
        <w:t>las ventajas añadidas d</w:t>
      </w:r>
      <w:r w:rsidR="00D25C23" w:rsidRPr="00D25C23">
        <w:rPr>
          <w:rFonts w:ascii="Book Antiqua" w:hAnsi="Book Antiqua"/>
        </w:rPr>
        <w:t>el alcance y velocidad de los vehículos</w:t>
      </w:r>
      <w:r w:rsidR="003D5F7F">
        <w:rPr>
          <w:rFonts w:ascii="Book Antiqua" w:hAnsi="Book Antiqua"/>
        </w:rPr>
        <w:t xml:space="preserve"> para difundir el </w:t>
      </w:r>
      <w:r w:rsidR="00D25C23" w:rsidRPr="00D25C23">
        <w:rPr>
          <w:rFonts w:ascii="Book Antiqua" w:hAnsi="Book Antiqua"/>
        </w:rPr>
        <w:t xml:space="preserve">mensaje </w:t>
      </w:r>
      <w:r w:rsidR="003D5F7F">
        <w:rPr>
          <w:rFonts w:ascii="Book Antiqua" w:hAnsi="Book Antiqua"/>
        </w:rPr>
        <w:t>publicitario</w:t>
      </w:r>
      <w:r w:rsidR="00D25C23" w:rsidRPr="00D25C23">
        <w:rPr>
          <w:rFonts w:ascii="Book Antiqua" w:hAnsi="Book Antiqua"/>
        </w:rPr>
        <w:t xml:space="preserve">. </w:t>
      </w:r>
    </w:p>
    <w:p w14:paraId="1CCFEE74" w14:textId="7598CB18" w:rsidR="004F4744" w:rsidRPr="00D25C23" w:rsidRDefault="00AE2600" w:rsidP="00783889">
      <w:pPr>
        <w:pStyle w:val="BodyText"/>
        <w:spacing w:after="0" w:line="240" w:lineRule="auto"/>
        <w:ind w:firstLine="567"/>
        <w:jc w:val="both"/>
        <w:rPr>
          <w:rFonts w:ascii="Book Antiqua" w:hAnsi="Book Antiqua"/>
        </w:rPr>
      </w:pPr>
      <w:r>
        <w:rPr>
          <w:rFonts w:ascii="Book Antiqua" w:hAnsi="Book Antiqua"/>
        </w:rPr>
        <w:t xml:space="preserve">El </w:t>
      </w:r>
      <w:r>
        <w:rPr>
          <w:rFonts w:ascii="Book Antiqua" w:hAnsi="Book Antiqua"/>
          <w:i/>
        </w:rPr>
        <w:t xml:space="preserve">livery </w:t>
      </w:r>
      <w:r>
        <w:rPr>
          <w:rFonts w:ascii="Book Antiqua" w:hAnsi="Book Antiqua"/>
        </w:rPr>
        <w:t xml:space="preserve">o </w:t>
      </w:r>
      <w:r w:rsidRPr="00D25C23">
        <w:rPr>
          <w:rFonts w:ascii="Book Antiqua" w:hAnsi="Book Antiqua"/>
        </w:rPr>
        <w:t xml:space="preserve">esquema de pintura </w:t>
      </w:r>
      <w:r>
        <w:rPr>
          <w:rFonts w:ascii="Book Antiqua" w:hAnsi="Book Antiqua"/>
        </w:rPr>
        <w:t>(</w:t>
      </w:r>
      <w:r w:rsidRPr="00D25C23">
        <w:rPr>
          <w:rFonts w:ascii="Book Antiqua" w:hAnsi="Book Antiqua"/>
        </w:rPr>
        <w:t>logo</w:t>
      </w:r>
      <w:r>
        <w:rPr>
          <w:rFonts w:ascii="Book Antiqua" w:hAnsi="Book Antiqua"/>
        </w:rPr>
        <w:t xml:space="preserve"> o</w:t>
      </w:r>
      <w:r w:rsidRPr="00D25C23">
        <w:rPr>
          <w:rFonts w:ascii="Book Antiqua" w:hAnsi="Book Antiqua"/>
        </w:rPr>
        <w:t xml:space="preserve"> nombre, colores, algún </w:t>
      </w:r>
      <w:r w:rsidRPr="00DF3E76">
        <w:rPr>
          <w:rFonts w:ascii="Book Antiqua" w:hAnsi="Book Antiqua"/>
        </w:rPr>
        <w:t>eslogan</w:t>
      </w:r>
      <w:r w:rsidRPr="00D25C23">
        <w:rPr>
          <w:rFonts w:ascii="Book Antiqua" w:hAnsi="Book Antiqua"/>
          <w:i/>
        </w:rPr>
        <w:t xml:space="preserve"> </w:t>
      </w:r>
      <w:r w:rsidRPr="00D25C23">
        <w:rPr>
          <w:rFonts w:ascii="Book Antiqua" w:hAnsi="Book Antiqua"/>
        </w:rPr>
        <w:t>específico</w:t>
      </w:r>
      <w:r>
        <w:rPr>
          <w:rFonts w:ascii="Book Antiqua" w:hAnsi="Book Antiqua"/>
        </w:rPr>
        <w:t xml:space="preserve">) </w:t>
      </w:r>
      <w:r w:rsidR="00AC46A5">
        <w:rPr>
          <w:rFonts w:ascii="Book Antiqua" w:hAnsi="Book Antiqua"/>
        </w:rPr>
        <w:t>identifica a</w:t>
      </w:r>
      <w:r w:rsidR="00690C15">
        <w:rPr>
          <w:rFonts w:ascii="Book Antiqua" w:hAnsi="Book Antiqua"/>
        </w:rPr>
        <w:t xml:space="preserve"> </w:t>
      </w:r>
      <w:r w:rsidRPr="00D25C23">
        <w:rPr>
          <w:rFonts w:ascii="Book Antiqua" w:hAnsi="Book Antiqua"/>
        </w:rPr>
        <w:t xml:space="preserve">las aeronaves de una compañía aérea </w:t>
      </w:r>
      <w:r w:rsidR="00AC46A5">
        <w:rPr>
          <w:rFonts w:ascii="Book Antiqua" w:hAnsi="Book Antiqua"/>
        </w:rPr>
        <w:t xml:space="preserve">y </w:t>
      </w:r>
      <w:r w:rsidRPr="00D25C23">
        <w:rPr>
          <w:rFonts w:ascii="Book Antiqua" w:hAnsi="Book Antiqua"/>
        </w:rPr>
        <w:t>promueve su mar</w:t>
      </w:r>
      <w:r>
        <w:rPr>
          <w:rFonts w:ascii="Book Antiqua" w:hAnsi="Book Antiqua"/>
        </w:rPr>
        <w:t xml:space="preserve">ca </w:t>
      </w:r>
      <w:r w:rsidR="003C2DB4">
        <w:rPr>
          <w:rFonts w:ascii="Book Antiqua" w:hAnsi="Book Antiqua"/>
        </w:rPr>
        <w:t xml:space="preserve">y producto entre </w:t>
      </w:r>
      <w:r>
        <w:rPr>
          <w:rFonts w:ascii="Book Antiqua" w:hAnsi="Book Antiqua"/>
        </w:rPr>
        <w:t>los potenciales usuarios</w:t>
      </w:r>
      <w:r w:rsidRPr="00D25C23">
        <w:rPr>
          <w:rFonts w:ascii="Book Antiqua" w:hAnsi="Book Antiqua"/>
        </w:rPr>
        <w:t xml:space="preserve">. </w:t>
      </w:r>
      <w:r w:rsidR="00783889">
        <w:rPr>
          <w:rFonts w:ascii="Book Antiqua" w:hAnsi="Book Antiqua"/>
        </w:rPr>
        <w:t xml:space="preserve">Existe una </w:t>
      </w:r>
      <w:r w:rsidRPr="00D25C23">
        <w:rPr>
          <w:rFonts w:ascii="Book Antiqua" w:hAnsi="Book Antiqua"/>
        </w:rPr>
        <w:t>relación unidireccional entre práctica publicitaria, soporte y producto publicitado</w:t>
      </w:r>
      <w:r w:rsidR="00783889">
        <w:rPr>
          <w:rFonts w:ascii="Book Antiqua" w:hAnsi="Book Antiqua"/>
        </w:rPr>
        <w:t xml:space="preserve">, en la medida que, </w:t>
      </w:r>
      <w:r w:rsidR="00783889" w:rsidRPr="00D25C23">
        <w:rPr>
          <w:rFonts w:ascii="Book Antiqua" w:hAnsi="Book Antiqua"/>
        </w:rPr>
        <w:t xml:space="preserve">salvo excepciones, </w:t>
      </w:r>
      <w:r w:rsidR="00783889">
        <w:rPr>
          <w:rFonts w:ascii="Book Antiqua" w:hAnsi="Book Antiqua"/>
        </w:rPr>
        <w:t xml:space="preserve">su </w:t>
      </w:r>
      <w:r w:rsidR="00783889" w:rsidRPr="00D25C23">
        <w:rPr>
          <w:rFonts w:ascii="Book Antiqua" w:hAnsi="Book Antiqua"/>
        </w:rPr>
        <w:t xml:space="preserve">diseño publicita </w:t>
      </w:r>
      <w:r w:rsidR="00783889">
        <w:rPr>
          <w:rFonts w:ascii="Book Antiqua" w:hAnsi="Book Antiqua"/>
        </w:rPr>
        <w:t xml:space="preserve">justamente </w:t>
      </w:r>
      <w:r w:rsidR="00783889" w:rsidRPr="00D25C23">
        <w:rPr>
          <w:rFonts w:ascii="Book Antiqua" w:hAnsi="Book Antiqua"/>
        </w:rPr>
        <w:t xml:space="preserve">el </w:t>
      </w:r>
      <w:r w:rsidR="00783889">
        <w:rPr>
          <w:rFonts w:ascii="Book Antiqua" w:hAnsi="Book Antiqua"/>
        </w:rPr>
        <w:t xml:space="preserve">mismo </w:t>
      </w:r>
      <w:r w:rsidR="00783889" w:rsidRPr="00D25C23">
        <w:rPr>
          <w:rFonts w:ascii="Book Antiqua" w:hAnsi="Book Antiqua"/>
        </w:rPr>
        <w:t xml:space="preserve">servicio que una empresa ofrece en el vehículo utilizado como soporte, esto es, el propio transporte </w:t>
      </w:r>
      <w:r w:rsidR="00783889">
        <w:rPr>
          <w:rFonts w:ascii="Book Antiqua" w:hAnsi="Book Antiqua"/>
        </w:rPr>
        <w:t>aéreo</w:t>
      </w:r>
      <w:r w:rsidR="00783889" w:rsidRPr="00D25C23">
        <w:rPr>
          <w:rFonts w:ascii="Book Antiqua" w:hAnsi="Book Antiqua"/>
        </w:rPr>
        <w:t>.</w:t>
      </w:r>
      <w:r w:rsidR="00783889">
        <w:rPr>
          <w:rFonts w:ascii="Book Antiqua" w:hAnsi="Book Antiqua"/>
        </w:rPr>
        <w:t xml:space="preserve"> Esta relación </w:t>
      </w:r>
      <w:r w:rsidRPr="00D25C23">
        <w:rPr>
          <w:rFonts w:ascii="Book Antiqua" w:hAnsi="Book Antiqua"/>
        </w:rPr>
        <w:t xml:space="preserve">constituye, </w:t>
      </w:r>
      <w:r w:rsidR="00690C15">
        <w:rPr>
          <w:rFonts w:ascii="Book Antiqua" w:hAnsi="Book Antiqua"/>
        </w:rPr>
        <w:t xml:space="preserve">muy </w:t>
      </w:r>
      <w:r w:rsidRPr="00D25C23">
        <w:rPr>
          <w:rFonts w:ascii="Book Antiqua" w:hAnsi="Book Antiqua"/>
        </w:rPr>
        <w:t xml:space="preserve">probablemente, la razón de que la transferencia se asocie en el uso cotidiano de </w:t>
      </w:r>
      <w:r w:rsidR="00690C15">
        <w:rPr>
          <w:rFonts w:ascii="Book Antiqua" w:hAnsi="Book Antiqua"/>
        </w:rPr>
        <w:t xml:space="preserve">los </w:t>
      </w:r>
      <w:r w:rsidRPr="00D25C23">
        <w:rPr>
          <w:rFonts w:ascii="Book Antiqua" w:hAnsi="Book Antiqua"/>
        </w:rPr>
        <w:t>hablantes de español más con el transporte aéreo que con el mundo de la publicidad del que proviene</w:t>
      </w:r>
      <w:r>
        <w:rPr>
          <w:rFonts w:ascii="Book Antiqua" w:hAnsi="Book Antiqua"/>
        </w:rPr>
        <w:t xml:space="preserve">: </w:t>
      </w:r>
    </w:p>
    <w:p w14:paraId="6FFB931B" w14:textId="22909D0B" w:rsidR="004F4744" w:rsidRPr="00D25C23" w:rsidRDefault="004F4744" w:rsidP="00D25C23">
      <w:pPr>
        <w:pStyle w:val="BodyText"/>
        <w:spacing w:after="0" w:line="240" w:lineRule="auto"/>
        <w:ind w:firstLine="567"/>
        <w:jc w:val="both"/>
        <w:rPr>
          <w:rFonts w:ascii="Book Antiqua" w:hAnsi="Book Antiqua" w:cs="Times New Roman"/>
        </w:rPr>
      </w:pPr>
      <w:r w:rsidRPr="00D25C23">
        <w:rPr>
          <w:rFonts w:ascii="Book Antiqua" w:hAnsi="Book Antiqua"/>
        </w:rPr>
        <w:t xml:space="preserve">Tanto la voz inglesa </w:t>
      </w:r>
      <w:r w:rsidRPr="00D25C23">
        <w:rPr>
          <w:rFonts w:ascii="Book Antiqua" w:hAnsi="Book Antiqua"/>
          <w:i/>
        </w:rPr>
        <w:t xml:space="preserve">livery </w:t>
      </w:r>
      <w:r w:rsidRPr="00D25C23">
        <w:rPr>
          <w:rFonts w:ascii="Book Antiqua" w:hAnsi="Book Antiqua"/>
        </w:rPr>
        <w:t>(datada hacia el siglo XIV-XV)</w:t>
      </w:r>
      <w:r w:rsidRPr="00D25C23">
        <w:rPr>
          <w:rFonts w:ascii="Book Antiqua" w:hAnsi="Book Antiqua"/>
          <w:i/>
        </w:rPr>
        <w:t xml:space="preserve">, </w:t>
      </w:r>
      <w:r w:rsidRPr="00D25C23">
        <w:rPr>
          <w:rFonts w:ascii="Book Antiqua" w:hAnsi="Book Antiqua"/>
        </w:rPr>
        <w:t xml:space="preserve">como su posible equivalente semántico en español </w:t>
      </w:r>
      <w:r w:rsidR="00EF5AF0">
        <w:rPr>
          <w:rFonts w:ascii="Book Antiqua" w:hAnsi="Book Antiqua"/>
        </w:rPr>
        <w:t>‘</w:t>
      </w:r>
      <w:r w:rsidRPr="00EF5AF0">
        <w:rPr>
          <w:rFonts w:ascii="Book Antiqua" w:hAnsi="Book Antiqua"/>
        </w:rPr>
        <w:t>librea</w:t>
      </w:r>
      <w:r w:rsidR="00EF5AF0">
        <w:rPr>
          <w:rFonts w:ascii="Book Antiqua" w:hAnsi="Book Antiqua"/>
        </w:rPr>
        <w:t>’</w:t>
      </w:r>
      <w:r w:rsidRPr="00D25C23">
        <w:rPr>
          <w:rStyle w:val="FootnoteReference"/>
          <w:rFonts w:ascii="Book Antiqua" w:hAnsi="Book Antiqua"/>
        </w:rPr>
        <w:footnoteReference w:id="8"/>
      </w:r>
      <w:r w:rsidRPr="00D25C23">
        <w:rPr>
          <w:rFonts w:ascii="Book Antiqua" w:hAnsi="Book Antiqua"/>
        </w:rPr>
        <w:t>,</w:t>
      </w:r>
      <w:r w:rsidRPr="00D25C23">
        <w:rPr>
          <w:rFonts w:ascii="Book Antiqua" w:hAnsi="Book Antiqua"/>
          <w:i/>
        </w:rPr>
        <w:t xml:space="preserve"> </w:t>
      </w:r>
      <w:r w:rsidRPr="003656BB">
        <w:rPr>
          <w:rFonts w:ascii="Book Antiqua" w:hAnsi="Book Antiqua"/>
        </w:rPr>
        <w:t xml:space="preserve">proceden de la palabra francesa </w:t>
      </w:r>
      <w:r w:rsidRPr="003656BB">
        <w:rPr>
          <w:rFonts w:ascii="Book Antiqua" w:hAnsi="Book Antiqua"/>
          <w:i/>
        </w:rPr>
        <w:t>livrée</w:t>
      </w:r>
      <w:r w:rsidRPr="003656BB">
        <w:rPr>
          <w:rFonts w:ascii="Book Antiqua" w:hAnsi="Book Antiqua"/>
        </w:rPr>
        <w:t xml:space="preserve">, con el significado de </w:t>
      </w:r>
      <w:r w:rsidRPr="003656BB">
        <w:rPr>
          <w:rFonts w:ascii="Book Antiqua" w:hAnsi="Book Antiqua" w:cs="Times New Roman"/>
        </w:rPr>
        <w:t>‘cosa entregada al criado’. Según el</w:t>
      </w:r>
      <w:r w:rsidR="003656BB">
        <w:rPr>
          <w:rFonts w:ascii="Book Antiqua" w:hAnsi="Book Antiqua" w:cs="Times New Roman"/>
        </w:rPr>
        <w:t xml:space="preserve"> </w:t>
      </w:r>
      <w:r w:rsidR="003656BB">
        <w:rPr>
          <w:rFonts w:ascii="Book Antiqua" w:hAnsi="Book Antiqua" w:cs="Times New Roman"/>
          <w:i/>
        </w:rPr>
        <w:t xml:space="preserve">Longman Dictionary of Contemporary English, </w:t>
      </w:r>
      <w:r w:rsidRPr="003656BB">
        <w:rPr>
          <w:rFonts w:ascii="Book Antiqua" w:hAnsi="Book Antiqua"/>
        </w:rPr>
        <w:t xml:space="preserve">la voz designa </w:t>
      </w:r>
      <w:r w:rsidRPr="003656BB">
        <w:rPr>
          <w:rFonts w:ascii="Book Antiqua" w:hAnsi="Book Antiqua" w:cs="Times New Roman"/>
        </w:rPr>
        <w:t>en inglés británico</w:t>
      </w:r>
      <w:r w:rsidRPr="003656BB">
        <w:rPr>
          <w:rFonts w:ascii="Book Antiqua" w:hAnsi="Book Antiqua"/>
        </w:rPr>
        <w:t xml:space="preserve"> ‘los colores y diseño usados por una compañía en su propiedad y vehículos’</w:t>
      </w:r>
      <w:r w:rsidRPr="003656BB">
        <w:rPr>
          <w:rStyle w:val="FootnoteReference"/>
          <w:rFonts w:ascii="Book Antiqua" w:hAnsi="Book Antiqua"/>
        </w:rPr>
        <w:footnoteReference w:id="9"/>
      </w:r>
      <w:r w:rsidRPr="003656BB">
        <w:rPr>
          <w:rFonts w:ascii="Book Antiqua" w:hAnsi="Book Antiqua"/>
        </w:rPr>
        <w:t>.</w:t>
      </w:r>
      <w:r w:rsidRPr="00D25C23">
        <w:rPr>
          <w:rFonts w:ascii="Book Antiqua" w:hAnsi="Book Antiqua" w:cs="Times New Roman"/>
        </w:rPr>
        <w:t xml:space="preserve"> </w:t>
      </w:r>
    </w:p>
    <w:p w14:paraId="21477124" w14:textId="6F131503" w:rsidR="004F4744" w:rsidRPr="00D25C23" w:rsidRDefault="00C46791" w:rsidP="00D25C23">
      <w:pPr>
        <w:pStyle w:val="BodyText"/>
        <w:spacing w:after="0" w:line="240" w:lineRule="auto"/>
        <w:ind w:firstLine="567"/>
        <w:jc w:val="both"/>
        <w:rPr>
          <w:rFonts w:ascii="Book Antiqua" w:hAnsi="Book Antiqua"/>
          <w:i/>
        </w:rPr>
      </w:pPr>
      <w:r>
        <w:rPr>
          <w:rFonts w:ascii="Book Antiqua" w:hAnsi="Book Antiqua" w:cs="Times New Roman"/>
        </w:rPr>
        <w:t>N</w:t>
      </w:r>
      <w:r w:rsidR="00F7383C" w:rsidRPr="00D25C23">
        <w:rPr>
          <w:rFonts w:ascii="Book Antiqua" w:hAnsi="Book Antiqua" w:cs="Times New Roman"/>
        </w:rPr>
        <w:t xml:space="preserve">o registramos ocurrencias de </w:t>
      </w:r>
      <w:r w:rsidR="00F7383C" w:rsidRPr="00D25C23">
        <w:rPr>
          <w:rFonts w:ascii="Book Antiqua" w:hAnsi="Book Antiqua" w:cs="Times New Roman"/>
          <w:i/>
        </w:rPr>
        <w:t xml:space="preserve">livery </w:t>
      </w:r>
      <w:r w:rsidR="00F7383C" w:rsidRPr="00D25C23">
        <w:rPr>
          <w:rFonts w:ascii="Book Antiqua" w:hAnsi="Book Antiqua" w:cs="Times New Roman"/>
        </w:rPr>
        <w:t>en prensa escrita de tema aeronáutico</w:t>
      </w:r>
      <w:r>
        <w:rPr>
          <w:rFonts w:ascii="Book Antiqua" w:hAnsi="Book Antiqua" w:cs="Times New Roman"/>
        </w:rPr>
        <w:t xml:space="preserve"> y l</w:t>
      </w:r>
      <w:r w:rsidR="004F4744" w:rsidRPr="00D25C23">
        <w:rPr>
          <w:rFonts w:ascii="Book Antiqua" w:hAnsi="Book Antiqua" w:cs="Times New Roman"/>
        </w:rPr>
        <w:t>os corpus digitales</w:t>
      </w:r>
      <w:r w:rsidR="0071606E">
        <w:rPr>
          <w:rFonts w:ascii="Book Antiqua" w:hAnsi="Book Antiqua" w:cs="Times New Roman"/>
        </w:rPr>
        <w:t xml:space="preserve"> </w:t>
      </w:r>
      <w:r w:rsidR="004F4744" w:rsidRPr="00D25C23">
        <w:rPr>
          <w:rFonts w:ascii="Book Antiqua" w:hAnsi="Book Antiqua" w:cs="Times New Roman"/>
        </w:rPr>
        <w:t>casi no registran ocurrencias de este lexema</w:t>
      </w:r>
      <w:r w:rsidR="004F4744" w:rsidRPr="00D25C23">
        <w:rPr>
          <w:rFonts w:ascii="Book Antiqua" w:hAnsi="Book Antiqua" w:cs="Times New Roman"/>
          <w:i/>
        </w:rPr>
        <w:t xml:space="preserve"> </w:t>
      </w:r>
      <w:r w:rsidR="004F4744" w:rsidRPr="00D25C23">
        <w:rPr>
          <w:rFonts w:ascii="Book Antiqua" w:hAnsi="Book Antiqua" w:cs="Times New Roman"/>
        </w:rPr>
        <w:t xml:space="preserve">(solo el CORPES XXI presenta un caso en el título de una obra literaria que no se corresponde con un contexto comunicativo de tema aeronáutico). En cambio, encontramos esta voz en 46 tuits escritos en el plazo de una semana (tabla </w:t>
      </w:r>
      <w:r w:rsidR="008A0F07" w:rsidRPr="00D25C23">
        <w:rPr>
          <w:rFonts w:ascii="Book Antiqua" w:hAnsi="Book Antiqua" w:cs="Times New Roman"/>
        </w:rPr>
        <w:t>2</w:t>
      </w:r>
      <w:r w:rsidR="004F4744" w:rsidRPr="00D25C23">
        <w:rPr>
          <w:rFonts w:ascii="Book Antiqua" w:hAnsi="Book Antiqua" w:cs="Times New Roman"/>
        </w:rPr>
        <w:t>), aunque</w:t>
      </w:r>
      <w:r>
        <w:rPr>
          <w:rFonts w:ascii="Book Antiqua" w:hAnsi="Book Antiqua" w:cs="Times New Roman"/>
        </w:rPr>
        <w:t xml:space="preserve"> </w:t>
      </w:r>
      <w:r w:rsidR="004F4744" w:rsidRPr="00D25C23">
        <w:rPr>
          <w:rFonts w:ascii="Book Antiqua" w:hAnsi="Book Antiqua" w:cs="Times New Roman"/>
        </w:rPr>
        <w:t>no</w:t>
      </w:r>
      <w:r w:rsidR="003A5E60" w:rsidRPr="00D25C23">
        <w:rPr>
          <w:rFonts w:ascii="Book Antiqua" w:hAnsi="Book Antiqua" w:cs="Times New Roman"/>
        </w:rPr>
        <w:t xml:space="preserve"> todos los usos corresponde</w:t>
      </w:r>
      <w:r w:rsidR="004F4744" w:rsidRPr="00D25C23">
        <w:rPr>
          <w:rFonts w:ascii="Book Antiqua" w:hAnsi="Book Antiqua" w:cs="Times New Roman"/>
        </w:rPr>
        <w:t xml:space="preserve">n a contextos comunicativos </w:t>
      </w:r>
      <w:r w:rsidR="003A5E60" w:rsidRPr="00D25C23">
        <w:rPr>
          <w:rFonts w:ascii="Book Antiqua" w:hAnsi="Book Antiqua" w:cs="Times New Roman"/>
        </w:rPr>
        <w:t xml:space="preserve">con tema aeronáutico (v. </w:t>
      </w:r>
      <w:r w:rsidR="003A5E60" w:rsidRPr="00DF3E76">
        <w:rPr>
          <w:rFonts w:ascii="Book Antiqua" w:hAnsi="Book Antiqua" w:cs="Times New Roman"/>
        </w:rPr>
        <w:t>infra</w:t>
      </w:r>
      <w:r w:rsidR="003A5E60" w:rsidRPr="00D25C23">
        <w:rPr>
          <w:rFonts w:ascii="Book Antiqua" w:hAnsi="Book Antiqua" w:cs="Times New Roman"/>
        </w:rPr>
        <w:t xml:space="preserve">). Ahora bien, si consideramos </w:t>
      </w:r>
      <w:r w:rsidR="004F4744" w:rsidRPr="00D25C23">
        <w:rPr>
          <w:rFonts w:ascii="Book Antiqua" w:hAnsi="Book Antiqua" w:cs="Times New Roman"/>
        </w:rPr>
        <w:t xml:space="preserve">las frecuencias </w:t>
      </w:r>
      <w:r w:rsidR="00E3385A">
        <w:rPr>
          <w:rFonts w:ascii="Book Antiqua" w:hAnsi="Book Antiqua" w:cs="Times New Roman"/>
        </w:rPr>
        <w:t xml:space="preserve">de uso </w:t>
      </w:r>
      <w:r w:rsidR="003A5E60" w:rsidRPr="00D25C23">
        <w:rPr>
          <w:rFonts w:ascii="Book Antiqua" w:hAnsi="Book Antiqua" w:cs="Times New Roman"/>
        </w:rPr>
        <w:t>detectadas en esta red social</w:t>
      </w:r>
      <w:r w:rsidR="00E3385A">
        <w:rPr>
          <w:rFonts w:ascii="Book Antiqua" w:hAnsi="Book Antiqua" w:cs="Times New Roman"/>
        </w:rPr>
        <w:t xml:space="preserve"> en el plazo de un día</w:t>
      </w:r>
      <w:r w:rsidR="004F4744" w:rsidRPr="00D25C23">
        <w:rPr>
          <w:rFonts w:ascii="Book Antiqua" w:hAnsi="Book Antiqua" w:cs="Times New Roman"/>
        </w:rPr>
        <w:t xml:space="preserve">, encontramos </w:t>
      </w:r>
      <w:r w:rsidR="00DD5401" w:rsidRPr="00D25C23">
        <w:rPr>
          <w:rFonts w:ascii="Book Antiqua" w:hAnsi="Book Antiqua" w:cs="Times New Roman"/>
        </w:rPr>
        <w:t xml:space="preserve">13 </w:t>
      </w:r>
      <w:r w:rsidR="004F4744" w:rsidRPr="00D25C23">
        <w:rPr>
          <w:rFonts w:ascii="Book Antiqua" w:hAnsi="Book Antiqua" w:cs="Times New Roman"/>
        </w:rPr>
        <w:t xml:space="preserve">ocurrencias </w:t>
      </w:r>
      <w:r w:rsidR="00DD5401" w:rsidRPr="00D25C23">
        <w:rPr>
          <w:rFonts w:ascii="Book Antiqua" w:hAnsi="Book Antiqua" w:cs="Times New Roman"/>
        </w:rPr>
        <w:t>(incluyendo la forma plural)</w:t>
      </w:r>
      <w:r w:rsidR="00E3385A">
        <w:rPr>
          <w:rFonts w:ascii="Book Antiqua" w:hAnsi="Book Antiqua" w:cs="Times New Roman"/>
        </w:rPr>
        <w:t>,</w:t>
      </w:r>
      <w:r>
        <w:rPr>
          <w:rFonts w:ascii="Book Antiqua" w:hAnsi="Book Antiqua" w:cs="Times New Roman"/>
        </w:rPr>
        <w:t xml:space="preserve"> con</w:t>
      </w:r>
      <w:r w:rsidR="004F4744" w:rsidRPr="00D25C23">
        <w:rPr>
          <w:rFonts w:ascii="Book Antiqua" w:hAnsi="Book Antiqua" w:cs="Times New Roman"/>
        </w:rPr>
        <w:t xml:space="preserve"> </w:t>
      </w:r>
      <w:r w:rsidR="00DD5401" w:rsidRPr="00D25C23">
        <w:rPr>
          <w:rFonts w:ascii="Book Antiqua" w:hAnsi="Book Antiqua" w:cs="Times New Roman"/>
        </w:rPr>
        <w:t>9</w:t>
      </w:r>
      <w:r w:rsidR="004F4744" w:rsidRPr="00D25C23">
        <w:rPr>
          <w:rFonts w:ascii="Book Antiqua" w:hAnsi="Book Antiqua" w:cs="Times New Roman"/>
        </w:rPr>
        <w:t xml:space="preserve"> </w:t>
      </w:r>
      <w:r w:rsidR="00B676DB">
        <w:rPr>
          <w:rFonts w:ascii="Book Antiqua" w:hAnsi="Book Antiqua" w:cs="Times New Roman"/>
        </w:rPr>
        <w:t xml:space="preserve">de </w:t>
      </w:r>
      <w:r w:rsidR="004F4744" w:rsidRPr="00D25C23">
        <w:rPr>
          <w:rFonts w:ascii="Book Antiqua" w:hAnsi="Book Antiqua" w:cs="Times New Roman"/>
        </w:rPr>
        <w:t>ellas referidas al mundo aeronáutico</w:t>
      </w:r>
      <w:r w:rsidR="003A5E60" w:rsidRPr="00D25C23">
        <w:rPr>
          <w:rFonts w:ascii="Book Antiqua" w:hAnsi="Book Antiqua" w:cs="Times New Roman"/>
        </w:rPr>
        <w:t>,</w:t>
      </w:r>
      <w:r w:rsidR="004F4744" w:rsidRPr="00D25C23">
        <w:rPr>
          <w:rFonts w:ascii="Book Antiqua" w:hAnsi="Book Antiqua" w:cs="Times New Roman"/>
        </w:rPr>
        <w:t xml:space="preserve"> lo que </w:t>
      </w:r>
      <w:r w:rsidR="00E3385A">
        <w:rPr>
          <w:rFonts w:ascii="Book Antiqua" w:hAnsi="Book Antiqua" w:cs="Times New Roman"/>
        </w:rPr>
        <w:t xml:space="preserve">corrobora </w:t>
      </w:r>
      <w:r w:rsidR="004F4744" w:rsidRPr="00D25C23">
        <w:rPr>
          <w:rFonts w:ascii="Book Antiqua" w:hAnsi="Book Antiqua" w:cs="Times New Roman"/>
        </w:rPr>
        <w:t xml:space="preserve">la </w:t>
      </w:r>
      <w:r w:rsidR="003A5E60" w:rsidRPr="00D25C23">
        <w:rPr>
          <w:rFonts w:ascii="Book Antiqua" w:hAnsi="Book Antiqua" w:cs="Times New Roman"/>
        </w:rPr>
        <w:t xml:space="preserve">estrecha </w:t>
      </w:r>
      <w:r w:rsidR="004F4744" w:rsidRPr="00D25C23">
        <w:rPr>
          <w:rFonts w:ascii="Book Antiqua" w:hAnsi="Book Antiqua" w:cs="Times New Roman"/>
        </w:rPr>
        <w:t xml:space="preserve">asociación entre este lexema y el transporte aéreo (tabla </w:t>
      </w:r>
      <w:r w:rsidR="00D478C2" w:rsidRPr="00D25C23">
        <w:rPr>
          <w:rFonts w:ascii="Book Antiqua" w:hAnsi="Book Antiqua" w:cs="Times New Roman"/>
        </w:rPr>
        <w:t>3</w:t>
      </w:r>
      <w:r w:rsidR="004F4744" w:rsidRPr="00D25C23">
        <w:rPr>
          <w:rFonts w:ascii="Book Antiqua" w:hAnsi="Book Antiqua" w:cs="Times New Roman"/>
        </w:rPr>
        <w:t xml:space="preserve">). </w:t>
      </w:r>
    </w:p>
    <w:p w14:paraId="4CCC2F25" w14:textId="043F0F26" w:rsidR="00BD69CB" w:rsidRPr="00D25C23" w:rsidRDefault="004F4744" w:rsidP="00D25C23">
      <w:pPr>
        <w:spacing w:after="0" w:line="240" w:lineRule="auto"/>
        <w:ind w:firstLine="567"/>
        <w:jc w:val="both"/>
        <w:rPr>
          <w:rFonts w:ascii="Book Antiqua" w:hAnsi="Book Antiqua"/>
        </w:rPr>
      </w:pPr>
      <w:r w:rsidRPr="00D25C23">
        <w:rPr>
          <w:rFonts w:ascii="Book Antiqua" w:hAnsi="Book Antiqua"/>
        </w:rPr>
        <w:t xml:space="preserve">En lo que hace a su </w:t>
      </w:r>
      <w:r w:rsidR="00507716">
        <w:rPr>
          <w:rFonts w:ascii="Book Antiqua" w:hAnsi="Book Antiqua"/>
        </w:rPr>
        <w:t>ada</w:t>
      </w:r>
      <w:r w:rsidR="00537C66">
        <w:rPr>
          <w:rFonts w:ascii="Book Antiqua" w:hAnsi="Book Antiqua"/>
        </w:rPr>
        <w:t>p</w:t>
      </w:r>
      <w:r w:rsidR="00507716">
        <w:rPr>
          <w:rFonts w:ascii="Book Antiqua" w:hAnsi="Book Antiqua"/>
        </w:rPr>
        <w:t>tación</w:t>
      </w:r>
      <w:r w:rsidRPr="00D25C23">
        <w:rPr>
          <w:rFonts w:ascii="Book Antiqua" w:hAnsi="Book Antiqua"/>
        </w:rPr>
        <w:t xml:space="preserve"> morfogramatical, los </w:t>
      </w:r>
      <w:r w:rsidR="00E3385A">
        <w:rPr>
          <w:rFonts w:ascii="Book Antiqua" w:hAnsi="Book Antiqua"/>
        </w:rPr>
        <w:t xml:space="preserve">datos </w:t>
      </w:r>
      <w:r w:rsidRPr="00D25C23">
        <w:rPr>
          <w:rFonts w:ascii="Book Antiqua" w:hAnsi="Book Antiqua"/>
        </w:rPr>
        <w:t>muestran que este sustantivo asume de manera predominante género masculino, aunque hemos podido constatar usos aislados del género femenino (</w:t>
      </w:r>
      <w:r w:rsidR="00DF3E76">
        <w:rPr>
          <w:rFonts w:ascii="Book Antiqua" w:hAnsi="Book Antiqua"/>
        </w:rPr>
        <w:t>‘</w:t>
      </w:r>
      <w:r w:rsidRPr="00DF3E76">
        <w:rPr>
          <w:rFonts w:ascii="Book Antiqua" w:hAnsi="Book Antiqua"/>
        </w:rPr>
        <w:t xml:space="preserve">una </w:t>
      </w:r>
      <w:r w:rsidRPr="00DF3E76">
        <w:rPr>
          <w:rFonts w:ascii="Book Antiqua" w:hAnsi="Book Antiqua"/>
          <w:i/>
        </w:rPr>
        <w:t>livery</w:t>
      </w:r>
      <w:r w:rsidRPr="00DF3E76">
        <w:rPr>
          <w:rFonts w:ascii="Book Antiqua" w:hAnsi="Book Antiqua"/>
        </w:rPr>
        <w:t xml:space="preserve"> retro</w:t>
      </w:r>
      <w:r w:rsidR="00DF3E76">
        <w:rPr>
          <w:rFonts w:ascii="Book Antiqua" w:hAnsi="Book Antiqua"/>
        </w:rPr>
        <w:t>’</w:t>
      </w:r>
      <w:r w:rsidRPr="00D25C23">
        <w:rPr>
          <w:rFonts w:ascii="Book Antiqua" w:hAnsi="Book Antiqua"/>
        </w:rPr>
        <w:t xml:space="preserve">), </w:t>
      </w:r>
      <w:r w:rsidR="00203C48">
        <w:rPr>
          <w:rFonts w:ascii="Book Antiqua" w:hAnsi="Book Antiqua"/>
        </w:rPr>
        <w:t>quizá</w:t>
      </w:r>
      <w:r w:rsidRPr="00D25C23">
        <w:rPr>
          <w:rFonts w:ascii="Book Antiqua" w:hAnsi="Book Antiqua"/>
        </w:rPr>
        <w:t xml:space="preserve"> por contaminación </w:t>
      </w:r>
      <w:r w:rsidRPr="00D25C23">
        <w:rPr>
          <w:rFonts w:ascii="Book Antiqua" w:hAnsi="Book Antiqua"/>
        </w:rPr>
        <w:lastRenderedPageBreak/>
        <w:t xml:space="preserve">con la forma española </w:t>
      </w:r>
      <w:r w:rsidR="00EF5AF0" w:rsidRPr="00EF5AF0">
        <w:rPr>
          <w:rFonts w:ascii="Book Antiqua" w:hAnsi="Book Antiqua"/>
          <w:i/>
        </w:rPr>
        <w:t>‘</w:t>
      </w:r>
      <w:r w:rsidRPr="00EF5AF0">
        <w:rPr>
          <w:rFonts w:ascii="Book Antiqua" w:hAnsi="Book Antiqua"/>
          <w:i/>
        </w:rPr>
        <w:t>librea</w:t>
      </w:r>
      <w:r w:rsidR="00EF5AF0" w:rsidRPr="00EF5AF0">
        <w:rPr>
          <w:rFonts w:ascii="Book Antiqua" w:hAnsi="Book Antiqua"/>
          <w:i/>
        </w:rPr>
        <w:t>’</w:t>
      </w:r>
      <w:r w:rsidRPr="00D25C23">
        <w:rPr>
          <w:rFonts w:ascii="Book Antiqua" w:hAnsi="Book Antiqua"/>
          <w:i/>
        </w:rPr>
        <w:t xml:space="preserve">. </w:t>
      </w:r>
      <w:r w:rsidRPr="00D25C23">
        <w:rPr>
          <w:rFonts w:ascii="Book Antiqua" w:hAnsi="Book Antiqua"/>
        </w:rPr>
        <w:t xml:space="preserve">En lo que hace </w:t>
      </w:r>
      <w:r w:rsidR="00C46791">
        <w:rPr>
          <w:rFonts w:ascii="Book Antiqua" w:hAnsi="Book Antiqua"/>
        </w:rPr>
        <w:t xml:space="preserve">al </w:t>
      </w:r>
      <w:r w:rsidRPr="00D25C23">
        <w:rPr>
          <w:rFonts w:ascii="Book Antiqua" w:hAnsi="Book Antiqua"/>
        </w:rPr>
        <w:t xml:space="preserve">plural, </w:t>
      </w:r>
      <w:r w:rsidR="00231407" w:rsidRPr="00D25C23">
        <w:rPr>
          <w:rFonts w:ascii="Book Antiqua" w:hAnsi="Book Antiqua"/>
        </w:rPr>
        <w:t xml:space="preserve">en nuestro seguimiento diacrónico de estas transferencias </w:t>
      </w:r>
      <w:r w:rsidRPr="00D25C23">
        <w:rPr>
          <w:rFonts w:ascii="Book Antiqua" w:hAnsi="Book Antiqua"/>
        </w:rPr>
        <w:t xml:space="preserve">solo </w:t>
      </w:r>
      <w:r w:rsidR="00231407" w:rsidRPr="00D25C23">
        <w:rPr>
          <w:rFonts w:ascii="Book Antiqua" w:hAnsi="Book Antiqua"/>
        </w:rPr>
        <w:t xml:space="preserve">pudimos constatar </w:t>
      </w:r>
      <w:r w:rsidRPr="00D25C23">
        <w:rPr>
          <w:rFonts w:ascii="Book Antiqua" w:hAnsi="Book Antiqua"/>
        </w:rPr>
        <w:t xml:space="preserve">una ocurrencia de </w:t>
      </w:r>
      <w:r w:rsidRPr="00D25C23">
        <w:rPr>
          <w:rFonts w:ascii="Book Antiqua" w:hAnsi="Book Antiqua"/>
          <w:i/>
        </w:rPr>
        <w:t>liverys</w:t>
      </w:r>
      <w:r w:rsidR="00DD7803" w:rsidRPr="00D25C23">
        <w:rPr>
          <w:rFonts w:ascii="Book Antiqua" w:hAnsi="Book Antiqua"/>
          <w:i/>
        </w:rPr>
        <w:t xml:space="preserve"> </w:t>
      </w:r>
      <w:r w:rsidR="00231407" w:rsidRPr="00D25C23">
        <w:rPr>
          <w:rFonts w:ascii="Book Antiqua" w:hAnsi="Book Antiqua"/>
        </w:rPr>
        <w:t>en la</w:t>
      </w:r>
      <w:r w:rsidR="00783639" w:rsidRPr="00D25C23">
        <w:rPr>
          <w:rFonts w:ascii="Book Antiqua" w:hAnsi="Book Antiqua"/>
        </w:rPr>
        <w:t xml:space="preserve"> red social Twitter.</w:t>
      </w:r>
      <w:r w:rsidR="00231407" w:rsidRPr="00D25C23">
        <w:rPr>
          <w:rFonts w:ascii="Book Antiqua" w:hAnsi="Book Antiqua"/>
        </w:rPr>
        <w:t xml:space="preserve"> </w:t>
      </w:r>
      <w:r w:rsidR="00783639" w:rsidRPr="00D25C23">
        <w:rPr>
          <w:rFonts w:ascii="Book Antiqua" w:hAnsi="Book Antiqua"/>
        </w:rPr>
        <w:t>Esta variante</w:t>
      </w:r>
      <w:r w:rsidRPr="00D25C23">
        <w:rPr>
          <w:rFonts w:ascii="Book Antiqua" w:hAnsi="Book Antiqua"/>
        </w:rPr>
        <w:t xml:space="preserve"> conserva la grafía ‘y’ del inglés</w:t>
      </w:r>
      <w:r w:rsidR="00537C66">
        <w:rPr>
          <w:rFonts w:ascii="Book Antiqua" w:hAnsi="Book Antiqua"/>
        </w:rPr>
        <w:t xml:space="preserve"> singular</w:t>
      </w:r>
      <w:r w:rsidRPr="00D25C23">
        <w:rPr>
          <w:rFonts w:ascii="Book Antiqua" w:hAnsi="Book Antiqua"/>
        </w:rPr>
        <w:t xml:space="preserve">, </w:t>
      </w:r>
      <w:r w:rsidR="00283520" w:rsidRPr="00D25C23">
        <w:rPr>
          <w:rFonts w:ascii="Book Antiqua" w:hAnsi="Book Antiqua"/>
        </w:rPr>
        <w:t xml:space="preserve">pero </w:t>
      </w:r>
      <w:r w:rsidR="00A67684" w:rsidRPr="00D25C23">
        <w:rPr>
          <w:rFonts w:ascii="Book Antiqua" w:hAnsi="Book Antiqua"/>
        </w:rPr>
        <w:t>el plural sigue la</w:t>
      </w:r>
      <w:r w:rsidRPr="00D25C23">
        <w:rPr>
          <w:rFonts w:ascii="Book Antiqua" w:hAnsi="Book Antiqua"/>
        </w:rPr>
        <w:t xml:space="preserve"> norma </w:t>
      </w:r>
      <w:r w:rsidR="00A67684" w:rsidRPr="00D25C23">
        <w:rPr>
          <w:rFonts w:ascii="Book Antiqua" w:hAnsi="Book Antiqua"/>
        </w:rPr>
        <w:t xml:space="preserve">española </w:t>
      </w:r>
      <w:r w:rsidRPr="00D25C23">
        <w:rPr>
          <w:rFonts w:ascii="Book Antiqua" w:hAnsi="Book Antiqua"/>
        </w:rPr>
        <w:t xml:space="preserve">para los sustantivos terminados en vocal átona que se aplica también a sustantivos de préstamo (como en el caso de </w:t>
      </w:r>
      <w:r w:rsidRPr="00797826">
        <w:rPr>
          <w:rFonts w:ascii="Book Antiqua" w:hAnsi="Book Antiqua"/>
          <w:i/>
        </w:rPr>
        <w:t>ferry</w:t>
      </w:r>
      <w:r w:rsidRPr="00D25C23">
        <w:rPr>
          <w:rFonts w:ascii="Book Antiqua" w:hAnsi="Book Antiqua"/>
        </w:rPr>
        <w:t xml:space="preserve"> &gt; ferris, </w:t>
      </w:r>
      <w:r w:rsidRPr="00797826">
        <w:rPr>
          <w:rFonts w:ascii="Book Antiqua" w:hAnsi="Book Antiqua"/>
          <w:i/>
        </w:rPr>
        <w:t>panty</w:t>
      </w:r>
      <w:r w:rsidRPr="00D25C23">
        <w:rPr>
          <w:rFonts w:ascii="Book Antiqua" w:hAnsi="Book Antiqua"/>
        </w:rPr>
        <w:t xml:space="preserve"> &gt; pantis).</w:t>
      </w:r>
      <w:r w:rsidR="00783639" w:rsidRPr="00D25C23">
        <w:rPr>
          <w:rFonts w:ascii="Book Antiqua" w:hAnsi="Book Antiqua"/>
        </w:rPr>
        <w:t xml:space="preserve"> Sin embargo, frente a esta posibilidad, encontramos 5 casos del plural </w:t>
      </w:r>
      <w:r w:rsidR="00783639" w:rsidRPr="00D25C23">
        <w:rPr>
          <w:rFonts w:ascii="Book Antiqua" w:hAnsi="Book Antiqua"/>
          <w:i/>
        </w:rPr>
        <w:t>liveries</w:t>
      </w:r>
      <w:r w:rsidR="00783639" w:rsidRPr="00D25C23">
        <w:rPr>
          <w:rFonts w:ascii="Book Antiqua" w:hAnsi="Book Antiqua"/>
        </w:rPr>
        <w:t xml:space="preserve"> en el plazo de un día, lo que </w:t>
      </w:r>
      <w:r w:rsidR="00C46791">
        <w:rPr>
          <w:rFonts w:ascii="Book Antiqua" w:hAnsi="Book Antiqua"/>
        </w:rPr>
        <w:t>sugiere</w:t>
      </w:r>
      <w:r w:rsidR="00783639" w:rsidRPr="00D25C23">
        <w:rPr>
          <w:rFonts w:ascii="Book Antiqua" w:hAnsi="Book Antiqua"/>
        </w:rPr>
        <w:t xml:space="preserve"> </w:t>
      </w:r>
      <w:r w:rsidR="00537C66">
        <w:rPr>
          <w:rFonts w:ascii="Book Antiqua" w:hAnsi="Book Antiqua"/>
        </w:rPr>
        <w:t xml:space="preserve">consciencia </w:t>
      </w:r>
      <w:r w:rsidR="00C46791">
        <w:rPr>
          <w:rFonts w:ascii="Book Antiqua" w:hAnsi="Book Antiqua"/>
        </w:rPr>
        <w:t xml:space="preserve">del </w:t>
      </w:r>
      <w:r w:rsidR="00783639" w:rsidRPr="00D25C23">
        <w:rPr>
          <w:rFonts w:ascii="Book Antiqua" w:hAnsi="Book Antiqua"/>
        </w:rPr>
        <w:t xml:space="preserve">plural inglés entre los hablantes que </w:t>
      </w:r>
      <w:r w:rsidR="00C46791">
        <w:rPr>
          <w:rFonts w:ascii="Book Antiqua" w:hAnsi="Book Antiqua"/>
        </w:rPr>
        <w:t xml:space="preserve">emplean </w:t>
      </w:r>
      <w:r w:rsidR="00783639" w:rsidRPr="00D25C23">
        <w:rPr>
          <w:rFonts w:ascii="Book Antiqua" w:hAnsi="Book Antiqua"/>
        </w:rPr>
        <w:t xml:space="preserve">esta transferencia. </w:t>
      </w:r>
    </w:p>
    <w:p w14:paraId="503979B4" w14:textId="6B329132" w:rsidR="004F4744" w:rsidRPr="00D25C23" w:rsidRDefault="007F09CB" w:rsidP="00D25C23">
      <w:pPr>
        <w:spacing w:after="0" w:line="240" w:lineRule="auto"/>
        <w:ind w:firstLine="567"/>
        <w:jc w:val="both"/>
        <w:rPr>
          <w:rFonts w:ascii="Book Antiqua" w:hAnsi="Book Antiqua"/>
          <w:i/>
        </w:rPr>
      </w:pPr>
      <w:r>
        <w:rPr>
          <w:rFonts w:ascii="Book Antiqua" w:hAnsi="Book Antiqua"/>
        </w:rPr>
        <w:t>En los datos analizados p</w:t>
      </w:r>
      <w:r w:rsidR="00BD69CB" w:rsidRPr="00D25C23">
        <w:rPr>
          <w:rFonts w:ascii="Book Antiqua" w:hAnsi="Book Antiqua"/>
        </w:rPr>
        <w:t xml:space="preserve">redomina </w:t>
      </w:r>
      <w:r w:rsidR="00783639" w:rsidRPr="00D25C23">
        <w:rPr>
          <w:rFonts w:ascii="Book Antiqua" w:hAnsi="Book Antiqua"/>
        </w:rPr>
        <w:t xml:space="preserve">el uso singular </w:t>
      </w:r>
      <w:r w:rsidR="00BD69CB" w:rsidRPr="00D25C23">
        <w:rPr>
          <w:rFonts w:ascii="Book Antiqua" w:hAnsi="Book Antiqua"/>
        </w:rPr>
        <w:t>de la voz junto a construcciones en las que no hay concordancia de número entre el determinante y el sustantivo</w:t>
      </w:r>
      <w:r>
        <w:rPr>
          <w:rFonts w:ascii="Book Antiqua" w:hAnsi="Book Antiqua"/>
        </w:rPr>
        <w:t xml:space="preserve">: </w:t>
      </w:r>
      <w:r w:rsidR="00482486" w:rsidRPr="00D25C23">
        <w:rPr>
          <w:rFonts w:ascii="Book Antiqua" w:hAnsi="Book Antiqua"/>
        </w:rPr>
        <w:t xml:space="preserve">se observa </w:t>
      </w:r>
      <w:r w:rsidR="004F4744" w:rsidRPr="00D25C23">
        <w:rPr>
          <w:rFonts w:ascii="Book Antiqua" w:hAnsi="Book Antiqua"/>
        </w:rPr>
        <w:t>que los hablantes construyen sintagmas</w:t>
      </w:r>
      <w:r w:rsidR="00482486" w:rsidRPr="00D25C23">
        <w:rPr>
          <w:rFonts w:ascii="Book Antiqua" w:hAnsi="Book Antiqua"/>
        </w:rPr>
        <w:t xml:space="preserve"> irregulares</w:t>
      </w:r>
      <w:r w:rsidR="004F4744" w:rsidRPr="00D25C23">
        <w:rPr>
          <w:rFonts w:ascii="Book Antiqua" w:hAnsi="Book Antiqua"/>
        </w:rPr>
        <w:t xml:space="preserve"> del tipo </w:t>
      </w:r>
      <w:r w:rsidR="00480EC6">
        <w:rPr>
          <w:rFonts w:ascii="Book Antiqua" w:hAnsi="Book Antiqua"/>
        </w:rPr>
        <w:t>‘</w:t>
      </w:r>
      <w:r w:rsidR="004F4744" w:rsidRPr="00480EC6">
        <w:rPr>
          <w:rFonts w:ascii="Book Antiqua" w:hAnsi="Book Antiqua"/>
        </w:rPr>
        <w:t>[los/esos] +</w:t>
      </w:r>
      <w:r w:rsidR="004F4744" w:rsidRPr="00D25C23">
        <w:rPr>
          <w:rFonts w:ascii="Book Antiqua" w:hAnsi="Book Antiqua"/>
        </w:rPr>
        <w:t xml:space="preserve"> </w:t>
      </w:r>
      <w:r w:rsidR="004F4744" w:rsidRPr="00D25C23">
        <w:rPr>
          <w:rFonts w:ascii="Book Antiqua" w:hAnsi="Book Antiqua"/>
          <w:i/>
        </w:rPr>
        <w:t>livery</w:t>
      </w:r>
      <w:r w:rsidR="00480EC6">
        <w:rPr>
          <w:rFonts w:ascii="Book Antiqua" w:hAnsi="Book Antiqua"/>
        </w:rPr>
        <w:t>’</w:t>
      </w:r>
      <w:r w:rsidR="004F4744" w:rsidRPr="00D25C23">
        <w:rPr>
          <w:rFonts w:ascii="Book Antiqua" w:hAnsi="Book Antiqua"/>
        </w:rPr>
        <w:t xml:space="preserve">, en los que el plural </w:t>
      </w:r>
      <w:r w:rsidR="0010074D">
        <w:rPr>
          <w:rFonts w:ascii="Book Antiqua" w:hAnsi="Book Antiqua"/>
        </w:rPr>
        <w:t>queda</w:t>
      </w:r>
      <w:r w:rsidR="004F4744" w:rsidRPr="00D25C23">
        <w:rPr>
          <w:rFonts w:ascii="Book Antiqua" w:hAnsi="Book Antiqua"/>
        </w:rPr>
        <w:t xml:space="preserve"> expresado en el artículo o pronombre. </w:t>
      </w:r>
      <w:r w:rsidR="00482486" w:rsidRPr="00D25C23">
        <w:rPr>
          <w:rFonts w:ascii="Book Antiqua" w:hAnsi="Book Antiqua"/>
        </w:rPr>
        <w:t>Aunque se trata de casos</w:t>
      </w:r>
      <w:r w:rsidR="004F4744" w:rsidRPr="00D25C23">
        <w:rPr>
          <w:rFonts w:ascii="Book Antiqua" w:hAnsi="Book Antiqua"/>
        </w:rPr>
        <w:t xml:space="preserve"> aislados y no fueron registrados </w:t>
      </w:r>
      <w:r w:rsidR="00482486" w:rsidRPr="00D25C23">
        <w:rPr>
          <w:rFonts w:ascii="Book Antiqua" w:hAnsi="Book Antiqua"/>
        </w:rPr>
        <w:t xml:space="preserve">en las </w:t>
      </w:r>
      <w:r w:rsidR="0010074D">
        <w:rPr>
          <w:rFonts w:ascii="Book Antiqua" w:hAnsi="Book Antiqua"/>
        </w:rPr>
        <w:t>búsquedas puntuales que realizamos</w:t>
      </w:r>
      <w:r w:rsidR="004F4744" w:rsidRPr="00D25C23">
        <w:rPr>
          <w:rFonts w:ascii="Book Antiqua" w:hAnsi="Book Antiqua"/>
        </w:rPr>
        <w:t xml:space="preserve">, alcanzan para </w:t>
      </w:r>
      <w:r w:rsidR="00482486" w:rsidRPr="00D25C23">
        <w:rPr>
          <w:rFonts w:ascii="Book Antiqua" w:hAnsi="Book Antiqua"/>
        </w:rPr>
        <w:t xml:space="preserve">concluir </w:t>
      </w:r>
      <w:r w:rsidR="004F4744" w:rsidRPr="00D25C23">
        <w:rPr>
          <w:rFonts w:ascii="Book Antiqua" w:hAnsi="Book Antiqua"/>
        </w:rPr>
        <w:t xml:space="preserve">que la transferencia no está </w:t>
      </w:r>
      <w:r w:rsidR="00203C48">
        <w:rPr>
          <w:rFonts w:ascii="Book Antiqua" w:hAnsi="Book Antiqua"/>
        </w:rPr>
        <w:t>por completo</w:t>
      </w:r>
      <w:r w:rsidR="004F4744" w:rsidRPr="00D25C23">
        <w:rPr>
          <w:rFonts w:ascii="Book Antiqua" w:hAnsi="Book Antiqua"/>
        </w:rPr>
        <w:t xml:space="preserve"> adaptada a la morfología del español. </w:t>
      </w:r>
    </w:p>
    <w:p w14:paraId="47FED15F" w14:textId="2F2D64D5" w:rsidR="004F4744" w:rsidRPr="00D25C23" w:rsidRDefault="004F4744" w:rsidP="00D25C23">
      <w:pPr>
        <w:spacing w:after="0" w:line="240" w:lineRule="auto"/>
        <w:ind w:firstLine="567"/>
        <w:jc w:val="both"/>
        <w:rPr>
          <w:rFonts w:ascii="Book Antiqua" w:hAnsi="Book Antiqua"/>
        </w:rPr>
      </w:pPr>
      <w:r w:rsidRPr="00FC39E6">
        <w:rPr>
          <w:rFonts w:ascii="Book Antiqua" w:hAnsi="Book Antiqua"/>
        </w:rPr>
        <w:t xml:space="preserve">En cuanto a su empleo en el discurso, la voz aparece </w:t>
      </w:r>
      <w:r w:rsidR="00FC39E6">
        <w:rPr>
          <w:rFonts w:ascii="Book Antiqua" w:hAnsi="Book Antiqua"/>
        </w:rPr>
        <w:t>con mayor frecuencia en la construcción ‘</w:t>
      </w:r>
      <w:r w:rsidR="00FC39E6" w:rsidRPr="00480EC6">
        <w:rPr>
          <w:rFonts w:ascii="Book Antiqua" w:hAnsi="Book Antiqua"/>
        </w:rPr>
        <w:t>con [el]</w:t>
      </w:r>
      <w:r w:rsidR="00FC39E6" w:rsidRPr="00D25C23">
        <w:rPr>
          <w:rFonts w:ascii="Book Antiqua" w:hAnsi="Book Antiqua"/>
          <w:i/>
        </w:rPr>
        <w:t xml:space="preserve"> livery + </w:t>
      </w:r>
      <w:r w:rsidR="00FC39E6" w:rsidRPr="00480EC6">
        <w:rPr>
          <w:rFonts w:ascii="Book Antiqua" w:hAnsi="Book Antiqua"/>
        </w:rPr>
        <w:t>[adjetivo valorativo]</w:t>
      </w:r>
      <w:r w:rsidR="00FC39E6">
        <w:rPr>
          <w:rFonts w:ascii="Book Antiqua" w:hAnsi="Book Antiqua"/>
        </w:rPr>
        <w:t>’</w:t>
      </w:r>
      <w:r w:rsidR="002C010C">
        <w:rPr>
          <w:rFonts w:ascii="Book Antiqua" w:hAnsi="Book Antiqua"/>
        </w:rPr>
        <w:t xml:space="preserve">, en la que los adjetivos </w:t>
      </w:r>
      <w:r w:rsidRPr="00FC39E6">
        <w:rPr>
          <w:rFonts w:ascii="Book Antiqua" w:hAnsi="Book Antiqua"/>
        </w:rPr>
        <w:t>describen el esquema de pintura</w:t>
      </w:r>
      <w:r w:rsidR="00482486" w:rsidRPr="00FC39E6">
        <w:rPr>
          <w:rFonts w:ascii="Book Antiqua" w:hAnsi="Book Antiqua"/>
        </w:rPr>
        <w:t xml:space="preserve"> de una aeronave</w:t>
      </w:r>
      <w:r w:rsidR="002C010C">
        <w:rPr>
          <w:rFonts w:ascii="Book Antiqua" w:hAnsi="Book Antiqua"/>
        </w:rPr>
        <w:t xml:space="preserve"> </w:t>
      </w:r>
      <w:r w:rsidR="002349FA">
        <w:rPr>
          <w:rFonts w:ascii="Book Antiqua" w:hAnsi="Book Antiqua"/>
        </w:rPr>
        <w:t>presenta</w:t>
      </w:r>
      <w:r w:rsidR="00AC46A5">
        <w:rPr>
          <w:rFonts w:ascii="Book Antiqua" w:hAnsi="Book Antiqua"/>
        </w:rPr>
        <w:t>da</w:t>
      </w:r>
      <w:r w:rsidR="002349FA">
        <w:rPr>
          <w:rFonts w:ascii="Book Antiqua" w:hAnsi="Book Antiqua"/>
        </w:rPr>
        <w:t xml:space="preserve"> en una </w:t>
      </w:r>
      <w:r w:rsidR="002C010C">
        <w:rPr>
          <w:rFonts w:ascii="Book Antiqua" w:hAnsi="Book Antiqua"/>
        </w:rPr>
        <w:t xml:space="preserve">fotografía. El adjetivo suele aludir </w:t>
      </w:r>
      <w:r w:rsidR="0010074D" w:rsidRPr="00FC39E6">
        <w:rPr>
          <w:rFonts w:ascii="Book Antiqua" w:hAnsi="Book Antiqua"/>
        </w:rPr>
        <w:t xml:space="preserve">al rasgo </w:t>
      </w:r>
      <w:r w:rsidRPr="00FC39E6">
        <w:rPr>
          <w:rFonts w:ascii="Book Antiqua" w:hAnsi="Book Antiqua"/>
        </w:rPr>
        <w:t>de novedad (</w:t>
      </w:r>
      <w:r w:rsidR="00480EC6" w:rsidRPr="00FC39E6">
        <w:rPr>
          <w:rFonts w:ascii="Book Antiqua" w:hAnsi="Book Antiqua"/>
        </w:rPr>
        <w:t>‘</w:t>
      </w:r>
      <w:r w:rsidRPr="00FC39E6">
        <w:rPr>
          <w:rFonts w:ascii="Book Antiqua" w:hAnsi="Book Antiqua"/>
        </w:rPr>
        <w:t>nuevo, viejo, antiguo</w:t>
      </w:r>
      <w:r w:rsidR="00B4164F" w:rsidRPr="00FC39E6">
        <w:rPr>
          <w:rFonts w:ascii="Book Antiqua" w:hAnsi="Book Antiqua"/>
        </w:rPr>
        <w:t>, retro</w:t>
      </w:r>
      <w:r w:rsidR="00480EC6" w:rsidRPr="00FC39E6">
        <w:rPr>
          <w:rFonts w:ascii="Book Antiqua" w:hAnsi="Book Antiqua"/>
        </w:rPr>
        <w:t>’</w:t>
      </w:r>
      <w:r w:rsidRPr="00FC39E6">
        <w:rPr>
          <w:rFonts w:ascii="Book Antiqua" w:hAnsi="Book Antiqua"/>
        </w:rPr>
        <w:t>)</w:t>
      </w:r>
      <w:r w:rsidR="00B4164F" w:rsidRPr="00FC39E6">
        <w:rPr>
          <w:rFonts w:ascii="Book Antiqua" w:hAnsi="Book Antiqua"/>
        </w:rPr>
        <w:t>, aunque también constatamos adjetivos de valoración positiva y negativa (‘</w:t>
      </w:r>
      <w:r w:rsidR="00FC39E6" w:rsidRPr="00FC39E6">
        <w:rPr>
          <w:rFonts w:ascii="Book Antiqua" w:hAnsi="Book Antiqua"/>
        </w:rPr>
        <w:t xml:space="preserve">colorido, </w:t>
      </w:r>
      <w:r w:rsidR="002349FA">
        <w:rPr>
          <w:rFonts w:ascii="Book Antiqua" w:hAnsi="Book Antiqua"/>
        </w:rPr>
        <w:t xml:space="preserve">desconocido, </w:t>
      </w:r>
      <w:r w:rsidR="00FC39E6" w:rsidRPr="00FC39E6">
        <w:rPr>
          <w:rFonts w:ascii="Book Antiqua" w:hAnsi="Book Antiqua"/>
        </w:rPr>
        <w:t xml:space="preserve">especial, </w:t>
      </w:r>
      <w:r w:rsidR="00B4164F" w:rsidRPr="00FC39E6">
        <w:rPr>
          <w:rFonts w:ascii="Book Antiqua" w:hAnsi="Book Antiqua"/>
        </w:rPr>
        <w:t xml:space="preserve">flashero, </w:t>
      </w:r>
      <w:r w:rsidR="00FC39E6" w:rsidRPr="00FC39E6">
        <w:rPr>
          <w:rFonts w:ascii="Book Antiqua" w:hAnsi="Book Antiqua"/>
        </w:rPr>
        <w:t xml:space="preserve">genial, </w:t>
      </w:r>
      <w:r w:rsidR="002349FA">
        <w:rPr>
          <w:rFonts w:ascii="Book Antiqua" w:hAnsi="Book Antiqua"/>
        </w:rPr>
        <w:t xml:space="preserve">horrible, </w:t>
      </w:r>
      <w:r w:rsidR="00FC39E6" w:rsidRPr="00FC39E6">
        <w:rPr>
          <w:rFonts w:ascii="Book Antiqua" w:hAnsi="Book Antiqua"/>
        </w:rPr>
        <w:t xml:space="preserve">llamativo, </w:t>
      </w:r>
      <w:r w:rsidR="00B4164F" w:rsidRPr="00FC39E6">
        <w:rPr>
          <w:rFonts w:ascii="Book Antiqua" w:hAnsi="Book Antiqua"/>
        </w:rPr>
        <w:t>preferido, simpático</w:t>
      </w:r>
      <w:r w:rsidR="00FC39E6" w:rsidRPr="00FC39E6">
        <w:rPr>
          <w:rFonts w:ascii="Book Antiqua" w:hAnsi="Book Antiqua"/>
        </w:rPr>
        <w:t>’</w:t>
      </w:r>
      <w:r w:rsidR="00B4164F">
        <w:rPr>
          <w:rFonts w:ascii="Book Antiqua" w:hAnsi="Book Antiqua"/>
        </w:rPr>
        <w:t>)</w:t>
      </w:r>
      <w:r w:rsidR="0010074D">
        <w:rPr>
          <w:rFonts w:ascii="Book Antiqua" w:hAnsi="Book Antiqua"/>
        </w:rPr>
        <w:t xml:space="preserve">. </w:t>
      </w:r>
      <w:r w:rsidR="00B4164F">
        <w:rPr>
          <w:rFonts w:ascii="Book Antiqua" w:hAnsi="Book Antiqua"/>
        </w:rPr>
        <w:t xml:space="preserve">Este uso </w:t>
      </w:r>
      <w:r w:rsidR="002C010C">
        <w:rPr>
          <w:rFonts w:ascii="Book Antiqua" w:hAnsi="Book Antiqua"/>
        </w:rPr>
        <w:t xml:space="preserve">en descripciones de aeronaves se registra </w:t>
      </w:r>
      <w:r w:rsidRPr="00D25C23">
        <w:rPr>
          <w:rFonts w:ascii="Book Antiqua" w:hAnsi="Book Antiqua"/>
        </w:rPr>
        <w:t>siempre entre usuarios interesados por el transporte aéreo o que se identifican como aficionados a la observación y al registro fotográfico de aeronaves</w:t>
      </w:r>
      <w:r w:rsidR="00FC39E6">
        <w:rPr>
          <w:rFonts w:ascii="Book Antiqua" w:hAnsi="Book Antiqua"/>
          <w:i/>
        </w:rPr>
        <w:t>.</w:t>
      </w:r>
      <w:r w:rsidR="000D0F77">
        <w:rPr>
          <w:rFonts w:ascii="Book Antiqua" w:hAnsi="Book Antiqua"/>
        </w:rPr>
        <w:t xml:space="preserve"> </w:t>
      </w:r>
      <w:r w:rsidR="002C010C" w:rsidRPr="009458B3">
        <w:rPr>
          <w:rFonts w:ascii="Book Antiqua" w:hAnsi="Book Antiqua"/>
        </w:rPr>
        <w:t>También</w:t>
      </w:r>
      <w:r w:rsidR="002C010C">
        <w:rPr>
          <w:rFonts w:ascii="Book Antiqua" w:hAnsi="Book Antiqua"/>
        </w:rPr>
        <w:t xml:space="preserve"> aparece la voz en la construcción</w:t>
      </w:r>
      <w:r w:rsidR="000D0F77">
        <w:rPr>
          <w:rFonts w:ascii="Book Antiqua" w:hAnsi="Book Antiqua"/>
        </w:rPr>
        <w:t xml:space="preserve"> </w:t>
      </w:r>
      <w:r w:rsidR="00480EC6">
        <w:rPr>
          <w:rFonts w:ascii="Book Antiqua" w:hAnsi="Book Antiqua"/>
        </w:rPr>
        <w:t>‘</w:t>
      </w:r>
      <w:r w:rsidRPr="00480EC6">
        <w:rPr>
          <w:rFonts w:ascii="Book Antiqua" w:hAnsi="Book Antiqua"/>
        </w:rPr>
        <w:t>con el</w:t>
      </w:r>
      <w:r w:rsidRPr="00D25C23">
        <w:rPr>
          <w:rFonts w:ascii="Book Antiqua" w:hAnsi="Book Antiqua"/>
          <w:i/>
        </w:rPr>
        <w:t xml:space="preserve"> livery </w:t>
      </w:r>
      <w:r w:rsidRPr="00480EC6">
        <w:rPr>
          <w:rFonts w:ascii="Book Antiqua" w:hAnsi="Book Antiqua"/>
        </w:rPr>
        <w:t>de + [compañía</w:t>
      </w:r>
      <w:r w:rsidR="007F09CB">
        <w:rPr>
          <w:rFonts w:ascii="Book Antiqua" w:hAnsi="Book Antiqua"/>
        </w:rPr>
        <w:t>/alianza aérea]/[agencia de viaje]</w:t>
      </w:r>
      <w:r w:rsidR="00480EC6">
        <w:rPr>
          <w:rFonts w:ascii="Book Antiqua" w:hAnsi="Book Antiqua"/>
        </w:rPr>
        <w:t>’</w:t>
      </w:r>
      <w:r w:rsidRPr="00480EC6">
        <w:rPr>
          <w:rFonts w:ascii="Book Antiqua" w:hAnsi="Book Antiqua"/>
        </w:rPr>
        <w:t>,</w:t>
      </w:r>
      <w:r w:rsidRPr="00D25C23">
        <w:rPr>
          <w:rFonts w:ascii="Book Antiqua" w:hAnsi="Book Antiqua"/>
        </w:rPr>
        <w:t xml:space="preserve"> </w:t>
      </w:r>
      <w:r w:rsidR="002C010C">
        <w:rPr>
          <w:rFonts w:ascii="Book Antiqua" w:hAnsi="Book Antiqua"/>
        </w:rPr>
        <w:t>que señala</w:t>
      </w:r>
      <w:r w:rsidRPr="00D25C23">
        <w:rPr>
          <w:rFonts w:ascii="Book Antiqua" w:hAnsi="Book Antiqua"/>
        </w:rPr>
        <w:t xml:space="preserve"> la función </w:t>
      </w:r>
      <w:r w:rsidR="002C010C">
        <w:rPr>
          <w:rFonts w:ascii="Book Antiqua" w:hAnsi="Book Antiqua"/>
        </w:rPr>
        <w:t>identificativa del esquema de pintura.</w:t>
      </w:r>
      <w:r w:rsidR="000D0F77">
        <w:rPr>
          <w:rFonts w:ascii="Book Antiqua" w:hAnsi="Book Antiqua"/>
        </w:rPr>
        <w:t xml:space="preserve"> </w:t>
      </w:r>
    </w:p>
    <w:p w14:paraId="3FA4B406" w14:textId="7A99746E" w:rsidR="00174840" w:rsidRPr="00D25C23" w:rsidRDefault="009458B3" w:rsidP="00174840">
      <w:pPr>
        <w:spacing w:after="0" w:line="240" w:lineRule="auto"/>
        <w:ind w:firstLine="567"/>
        <w:jc w:val="both"/>
        <w:rPr>
          <w:rFonts w:ascii="Book Antiqua" w:hAnsi="Book Antiqua"/>
        </w:rPr>
      </w:pPr>
      <w:r>
        <w:rPr>
          <w:rFonts w:ascii="Book Antiqua" w:hAnsi="Book Antiqua"/>
        </w:rPr>
        <w:t>H</w:t>
      </w:r>
      <w:r w:rsidR="004F4744" w:rsidRPr="00D25C23">
        <w:rPr>
          <w:rFonts w:ascii="Book Antiqua" w:hAnsi="Book Antiqua"/>
        </w:rPr>
        <w:t>emos podido constatar</w:t>
      </w:r>
      <w:r>
        <w:rPr>
          <w:rFonts w:ascii="Book Antiqua" w:hAnsi="Book Antiqua"/>
        </w:rPr>
        <w:t xml:space="preserve">, asimismo, </w:t>
      </w:r>
      <w:r w:rsidR="004F4744" w:rsidRPr="00D25C23">
        <w:rPr>
          <w:rFonts w:ascii="Book Antiqua" w:hAnsi="Book Antiqua"/>
        </w:rPr>
        <w:t xml:space="preserve">la aparición de </w:t>
      </w:r>
      <w:r w:rsidR="004F4744" w:rsidRPr="00D25C23">
        <w:rPr>
          <w:rFonts w:ascii="Book Antiqua" w:hAnsi="Book Antiqua"/>
          <w:i/>
        </w:rPr>
        <w:t xml:space="preserve">livery </w:t>
      </w:r>
      <w:r w:rsidR="004F4744" w:rsidRPr="00D25C23">
        <w:rPr>
          <w:rFonts w:ascii="Book Antiqua" w:hAnsi="Book Antiqua"/>
        </w:rPr>
        <w:t xml:space="preserve">en relación con el mundo del automovilismo en construcciones como </w:t>
      </w:r>
      <w:r w:rsidR="00480EC6">
        <w:rPr>
          <w:rFonts w:ascii="Book Antiqua" w:hAnsi="Book Antiqua"/>
        </w:rPr>
        <w:t>‘</w:t>
      </w:r>
      <w:r w:rsidR="004F4744" w:rsidRPr="00480EC6">
        <w:rPr>
          <w:rFonts w:ascii="Book Antiqua" w:hAnsi="Book Antiqua"/>
        </w:rPr>
        <w:t>con la</w:t>
      </w:r>
      <w:r w:rsidR="00A2683E" w:rsidRPr="00480EC6">
        <w:rPr>
          <w:rFonts w:ascii="Book Antiqua" w:hAnsi="Book Antiqua"/>
        </w:rPr>
        <w:t>/el</w:t>
      </w:r>
      <w:r w:rsidR="004F4744" w:rsidRPr="00480EC6">
        <w:rPr>
          <w:rFonts w:ascii="Book Antiqua" w:hAnsi="Book Antiqua"/>
        </w:rPr>
        <w:t xml:space="preserve"> </w:t>
      </w:r>
      <w:r w:rsidR="004F4744" w:rsidRPr="00480EC6">
        <w:rPr>
          <w:rFonts w:ascii="Book Antiqua" w:hAnsi="Book Antiqua"/>
          <w:i/>
        </w:rPr>
        <w:t>livery</w:t>
      </w:r>
      <w:r w:rsidR="004F4744" w:rsidRPr="00480EC6">
        <w:rPr>
          <w:rFonts w:ascii="Book Antiqua" w:hAnsi="Book Antiqua"/>
        </w:rPr>
        <w:t xml:space="preserve"> que llevó</w:t>
      </w:r>
      <w:r w:rsidR="007F09CB">
        <w:rPr>
          <w:rFonts w:ascii="Book Antiqua" w:hAnsi="Book Antiqua"/>
        </w:rPr>
        <w:t>/de</w:t>
      </w:r>
      <w:r w:rsidR="004F4744" w:rsidRPr="00480EC6">
        <w:rPr>
          <w:rFonts w:ascii="Book Antiqua" w:hAnsi="Book Antiqua"/>
        </w:rPr>
        <w:t xml:space="preserve"> + [piloto/escudería]</w:t>
      </w:r>
      <w:r w:rsidR="00480EC6">
        <w:rPr>
          <w:rFonts w:ascii="Book Antiqua" w:hAnsi="Book Antiqua"/>
        </w:rPr>
        <w:t>’</w:t>
      </w:r>
      <w:r w:rsidR="004F4744" w:rsidRPr="00480EC6">
        <w:rPr>
          <w:rFonts w:ascii="Book Antiqua" w:hAnsi="Book Antiqua"/>
        </w:rPr>
        <w:t>.</w:t>
      </w:r>
      <w:r w:rsidR="002349FA">
        <w:rPr>
          <w:rFonts w:ascii="Book Antiqua" w:hAnsi="Book Antiqua"/>
        </w:rPr>
        <w:t xml:space="preserve"> </w:t>
      </w:r>
      <w:r w:rsidR="00174840" w:rsidRPr="00D25C23">
        <w:rPr>
          <w:rFonts w:ascii="Book Antiqua" w:hAnsi="Book Antiqua"/>
        </w:rPr>
        <w:t xml:space="preserve">Aunque en nuestros datos no registramos variación ortográfica para la forma singular, hemos identificado algunos tuits en los que la palabra aparece entre comillas, lo que </w:t>
      </w:r>
      <w:r w:rsidR="002349FA">
        <w:rPr>
          <w:rFonts w:ascii="Book Antiqua" w:hAnsi="Book Antiqua"/>
        </w:rPr>
        <w:t xml:space="preserve">sugiere </w:t>
      </w:r>
      <w:r w:rsidR="00174840" w:rsidRPr="00D25C23">
        <w:rPr>
          <w:rFonts w:ascii="Book Antiqua" w:hAnsi="Book Antiqua"/>
        </w:rPr>
        <w:t xml:space="preserve">que la voz es de reciente introducción y que no se trata de una transferencia léxica socialmente integrada. </w:t>
      </w:r>
    </w:p>
    <w:p w14:paraId="2994757E" w14:textId="6472651C" w:rsidR="004F4744" w:rsidRPr="00D25C23" w:rsidRDefault="004F4744" w:rsidP="00BF1941">
      <w:pPr>
        <w:pStyle w:val="BodyText"/>
        <w:spacing w:after="0" w:line="240" w:lineRule="auto"/>
        <w:ind w:firstLine="567"/>
        <w:jc w:val="both"/>
        <w:rPr>
          <w:rFonts w:ascii="Book Antiqua" w:hAnsi="Book Antiqua"/>
        </w:rPr>
      </w:pPr>
      <w:r w:rsidRPr="00D25C23">
        <w:rPr>
          <w:rFonts w:ascii="Book Antiqua" w:hAnsi="Book Antiqua"/>
          <w:lang w:val="es-AR"/>
        </w:rPr>
        <w:t xml:space="preserve">Por otra parte, tampoco consta en los diccionarios de español la acepción específica </w:t>
      </w:r>
      <w:r w:rsidR="005F4DB1">
        <w:rPr>
          <w:rFonts w:ascii="Book Antiqua" w:hAnsi="Book Antiqua"/>
          <w:lang w:val="es-AR"/>
        </w:rPr>
        <w:t xml:space="preserve">de ‘esquema de pintura’ </w:t>
      </w:r>
      <w:r w:rsidRPr="00D25C23">
        <w:rPr>
          <w:rFonts w:ascii="Book Antiqua" w:hAnsi="Book Antiqua"/>
          <w:lang w:val="es-AR"/>
        </w:rPr>
        <w:t>para la palabra</w:t>
      </w:r>
      <w:r w:rsidR="001B38F8">
        <w:rPr>
          <w:rFonts w:ascii="Book Antiqua" w:hAnsi="Book Antiqua"/>
          <w:lang w:val="es-AR"/>
        </w:rPr>
        <w:t xml:space="preserve"> </w:t>
      </w:r>
      <w:r w:rsidR="00EF5AF0">
        <w:rPr>
          <w:rFonts w:ascii="Book Antiqua" w:hAnsi="Book Antiqua"/>
          <w:lang w:val="es-AR"/>
        </w:rPr>
        <w:t>‘</w:t>
      </w:r>
      <w:r w:rsidR="001B38F8" w:rsidRPr="00EF5AF0">
        <w:rPr>
          <w:rFonts w:ascii="Book Antiqua" w:hAnsi="Book Antiqua"/>
          <w:lang w:val="es-AR"/>
        </w:rPr>
        <w:t>librea</w:t>
      </w:r>
      <w:r w:rsidR="00EF5AF0">
        <w:rPr>
          <w:rFonts w:ascii="Book Antiqua" w:hAnsi="Book Antiqua"/>
          <w:lang w:val="es-AR"/>
        </w:rPr>
        <w:t>’</w:t>
      </w:r>
      <w:r w:rsidR="001B38F8">
        <w:rPr>
          <w:rFonts w:ascii="Book Antiqua" w:hAnsi="Book Antiqua"/>
          <w:i/>
          <w:lang w:val="es-AR"/>
        </w:rPr>
        <w:t>,</w:t>
      </w:r>
      <w:r w:rsidRPr="00D25C23">
        <w:rPr>
          <w:rFonts w:ascii="Book Antiqua" w:hAnsi="Book Antiqua"/>
          <w:lang w:val="es-AR"/>
        </w:rPr>
        <w:t xml:space="preserve"> que funciona como </w:t>
      </w:r>
      <w:r w:rsidR="005F4DB1">
        <w:rPr>
          <w:rFonts w:ascii="Book Antiqua" w:hAnsi="Book Antiqua"/>
          <w:lang w:val="es-AR"/>
        </w:rPr>
        <w:t xml:space="preserve">su </w:t>
      </w:r>
      <w:r w:rsidRPr="00D25C23">
        <w:rPr>
          <w:rFonts w:ascii="Book Antiqua" w:hAnsi="Book Antiqua"/>
          <w:lang w:val="es-AR"/>
        </w:rPr>
        <w:t>equivalente semántico en español</w:t>
      </w:r>
      <w:r w:rsidRPr="00D25C23">
        <w:rPr>
          <w:rFonts w:ascii="Book Antiqua" w:hAnsi="Book Antiqua"/>
          <w:i/>
          <w:lang w:val="es-AR"/>
        </w:rPr>
        <w:t xml:space="preserve">. </w:t>
      </w:r>
      <w:r w:rsidRPr="00D25C23">
        <w:rPr>
          <w:rFonts w:ascii="Book Antiqua" w:hAnsi="Book Antiqua"/>
          <w:lang w:val="es-AR"/>
        </w:rPr>
        <w:t xml:space="preserve">Coexistiendo </w:t>
      </w:r>
      <w:r w:rsidR="004925D7">
        <w:rPr>
          <w:rFonts w:ascii="Book Antiqua" w:hAnsi="Book Antiqua"/>
          <w:lang w:val="es-AR"/>
        </w:rPr>
        <w:t xml:space="preserve">en el uso cotidiano </w:t>
      </w:r>
      <w:r w:rsidRPr="00D25C23">
        <w:rPr>
          <w:rFonts w:ascii="Book Antiqua" w:hAnsi="Book Antiqua"/>
          <w:lang w:val="es-AR"/>
        </w:rPr>
        <w:t xml:space="preserve">con construcciones poliléxicas como </w:t>
      </w:r>
      <w:r w:rsidR="00480EC6">
        <w:rPr>
          <w:rFonts w:ascii="Book Antiqua" w:hAnsi="Book Antiqua"/>
          <w:lang w:val="es-AR"/>
        </w:rPr>
        <w:t>‘</w:t>
      </w:r>
      <w:r w:rsidRPr="00480EC6">
        <w:rPr>
          <w:rFonts w:ascii="Book Antiqua" w:hAnsi="Book Antiqua"/>
        </w:rPr>
        <w:t>esquema de pintura/esquema de colores</w:t>
      </w:r>
      <w:r w:rsidR="00480EC6">
        <w:rPr>
          <w:rFonts w:ascii="Book Antiqua" w:hAnsi="Book Antiqua"/>
        </w:rPr>
        <w:t>’</w:t>
      </w:r>
      <w:r w:rsidRPr="00D25C23">
        <w:rPr>
          <w:rFonts w:ascii="Book Antiqua" w:hAnsi="Book Antiqua"/>
          <w:i/>
        </w:rPr>
        <w:t xml:space="preserve">, </w:t>
      </w:r>
      <w:r w:rsidRPr="00D25C23">
        <w:rPr>
          <w:rFonts w:ascii="Book Antiqua" w:hAnsi="Book Antiqua"/>
        </w:rPr>
        <w:t>esta alternativa</w:t>
      </w:r>
      <w:r w:rsidRPr="00D25C23">
        <w:rPr>
          <w:rFonts w:ascii="Book Antiqua" w:hAnsi="Book Antiqua"/>
          <w:i/>
        </w:rPr>
        <w:t xml:space="preserve"> </w:t>
      </w:r>
      <w:r w:rsidRPr="00D25C23">
        <w:rPr>
          <w:rFonts w:ascii="Book Antiqua" w:hAnsi="Book Antiqua"/>
        </w:rPr>
        <w:t xml:space="preserve">a la voz de préstamo se registra tanto en prensa escrita de España como entre usuarios de Twitter. En nuestros datos de prensa escrita identificamos </w:t>
      </w:r>
      <w:r w:rsidR="00E371F8" w:rsidRPr="00D25C23">
        <w:rPr>
          <w:rFonts w:ascii="Book Antiqua" w:hAnsi="Book Antiqua"/>
        </w:rPr>
        <w:t>por ejemplo este fragmento</w:t>
      </w:r>
      <w:r w:rsidRPr="00D25C23">
        <w:rPr>
          <w:rFonts w:ascii="Book Antiqua" w:hAnsi="Book Antiqua"/>
        </w:rPr>
        <w:t xml:space="preserve"> que, además de proporcionar una definición</w:t>
      </w:r>
      <w:r w:rsidR="00E371F8" w:rsidRPr="00D25C23">
        <w:rPr>
          <w:rFonts w:ascii="Book Antiqua" w:hAnsi="Book Antiqua"/>
        </w:rPr>
        <w:t xml:space="preserve"> de </w:t>
      </w:r>
      <w:r w:rsidR="00EF5AF0">
        <w:rPr>
          <w:rFonts w:ascii="Book Antiqua" w:hAnsi="Book Antiqua"/>
        </w:rPr>
        <w:t>‘</w:t>
      </w:r>
      <w:r w:rsidR="00E371F8" w:rsidRPr="00EF5AF0">
        <w:rPr>
          <w:rFonts w:ascii="Book Antiqua" w:hAnsi="Book Antiqua"/>
        </w:rPr>
        <w:t>librea</w:t>
      </w:r>
      <w:r w:rsidR="00EF5AF0" w:rsidRPr="00EF5AF0">
        <w:rPr>
          <w:rFonts w:ascii="Book Antiqua" w:hAnsi="Book Antiqua"/>
        </w:rPr>
        <w:t>’</w:t>
      </w:r>
      <w:r w:rsidRPr="00D25C23">
        <w:rPr>
          <w:rFonts w:ascii="Book Antiqua" w:hAnsi="Book Antiqua"/>
        </w:rPr>
        <w:t xml:space="preserve">, hace referencia al interés que entraña esta práctica para los aficionados a la fotografía de aviones. </w:t>
      </w:r>
    </w:p>
    <w:p w14:paraId="3F6C26E2" w14:textId="77777777" w:rsidR="004F4744" w:rsidRPr="00D25C23" w:rsidRDefault="004F4744" w:rsidP="00D25C23">
      <w:pPr>
        <w:spacing w:after="0" w:line="240" w:lineRule="auto"/>
        <w:ind w:left="1134" w:right="1467"/>
        <w:jc w:val="both"/>
        <w:rPr>
          <w:rFonts w:ascii="Book Antiqua" w:hAnsi="Book Antiqua" w:cs="Times New Roman"/>
        </w:rPr>
      </w:pPr>
    </w:p>
    <w:p w14:paraId="331C8A36" w14:textId="5A4913C5" w:rsidR="004F4744" w:rsidRPr="00D25C23" w:rsidRDefault="00251997" w:rsidP="00D25C23">
      <w:pPr>
        <w:spacing w:after="0" w:line="240" w:lineRule="auto"/>
        <w:ind w:left="1134" w:right="1133"/>
        <w:jc w:val="both"/>
        <w:rPr>
          <w:rFonts w:ascii="Book Antiqua" w:hAnsi="Book Antiqua" w:cs="Times New Roman"/>
          <w:sz w:val="20"/>
          <w:szCs w:val="20"/>
        </w:rPr>
      </w:pPr>
      <w:r w:rsidRPr="00D25C23">
        <w:rPr>
          <w:rFonts w:ascii="Book Antiqua" w:hAnsi="Book Antiqua" w:cs="Times New Roman"/>
          <w:sz w:val="20"/>
          <w:szCs w:val="20"/>
        </w:rPr>
        <w:t>(</w:t>
      </w:r>
      <w:r w:rsidR="004925D7">
        <w:rPr>
          <w:rFonts w:ascii="Book Antiqua" w:hAnsi="Book Antiqua" w:cs="Times New Roman"/>
          <w:sz w:val="20"/>
          <w:szCs w:val="20"/>
        </w:rPr>
        <w:t>1</w:t>
      </w:r>
      <w:r w:rsidRPr="00D25C23">
        <w:rPr>
          <w:rFonts w:ascii="Book Antiqua" w:hAnsi="Book Antiqua" w:cs="Times New Roman"/>
          <w:sz w:val="20"/>
          <w:szCs w:val="20"/>
        </w:rPr>
        <w:t xml:space="preserve">) </w:t>
      </w:r>
      <w:r w:rsidR="004F4744" w:rsidRPr="00D25C23">
        <w:rPr>
          <w:rFonts w:ascii="Book Antiqua" w:hAnsi="Book Antiqua" w:cs="Times New Roman"/>
          <w:sz w:val="20"/>
          <w:szCs w:val="20"/>
        </w:rPr>
        <w:t xml:space="preserve">Uno de los aspectos más codiciados por los ‘spotters’ es la </w:t>
      </w:r>
      <w:r w:rsidR="004F4744" w:rsidRPr="00EF5AF0">
        <w:rPr>
          <w:rFonts w:ascii="Book Antiqua" w:hAnsi="Book Antiqua" w:cs="Times New Roman"/>
          <w:sz w:val="20"/>
          <w:szCs w:val="20"/>
        </w:rPr>
        <w:t>librea</w:t>
      </w:r>
      <w:r w:rsidR="004F4744" w:rsidRPr="00D25C23">
        <w:rPr>
          <w:rFonts w:ascii="Book Antiqua" w:hAnsi="Book Antiqua" w:cs="Times New Roman"/>
          <w:sz w:val="20"/>
          <w:szCs w:val="20"/>
        </w:rPr>
        <w:t xml:space="preserve"> del avión, es decir, la forma como va pintado, ya que cada compañía tiene sus propios diseños y hay algunas que están recuperando la </w:t>
      </w:r>
      <w:r w:rsidR="00EF5AF0" w:rsidRPr="00EF5AF0">
        <w:rPr>
          <w:rFonts w:ascii="Book Antiqua" w:hAnsi="Book Antiqua" w:cs="Times New Roman"/>
          <w:sz w:val="20"/>
          <w:szCs w:val="20"/>
        </w:rPr>
        <w:t>librea</w:t>
      </w:r>
      <w:r w:rsidR="00EF5AF0">
        <w:rPr>
          <w:rFonts w:ascii="Book Antiqua" w:hAnsi="Book Antiqua" w:cs="Times New Roman"/>
          <w:sz w:val="20"/>
          <w:szCs w:val="20"/>
        </w:rPr>
        <w:t xml:space="preserve"> </w:t>
      </w:r>
      <w:r w:rsidR="004F4744" w:rsidRPr="00D25C23">
        <w:rPr>
          <w:rFonts w:ascii="Book Antiqua" w:hAnsi="Book Antiqua" w:cs="Times New Roman"/>
          <w:sz w:val="20"/>
          <w:szCs w:val="20"/>
        </w:rPr>
        <w:t xml:space="preserve">de los años 50 y 60. </w:t>
      </w:r>
      <w:r w:rsidR="00777619">
        <w:rPr>
          <w:rFonts w:ascii="Times New Roman" w:hAnsi="Times New Roman" w:cs="Times New Roman"/>
          <w:sz w:val="20"/>
          <w:szCs w:val="20"/>
        </w:rPr>
        <w:t>[…]</w:t>
      </w:r>
      <w:r w:rsidR="004F4744" w:rsidRPr="00D25C23">
        <w:rPr>
          <w:rFonts w:ascii="Book Antiqua" w:hAnsi="Book Antiqua" w:cs="Times New Roman"/>
          <w:sz w:val="20"/>
          <w:szCs w:val="20"/>
        </w:rPr>
        <w:t xml:space="preserve"> (“El aeropuerto de El Prat abre las puertas a los aficionados a la fotografía aeronáutica”, </w:t>
      </w:r>
      <w:r w:rsidR="004F4744" w:rsidRPr="00D25C23">
        <w:rPr>
          <w:rFonts w:ascii="Book Antiqua" w:hAnsi="Book Antiqua" w:cs="Times New Roman"/>
          <w:i/>
          <w:sz w:val="20"/>
          <w:szCs w:val="20"/>
        </w:rPr>
        <w:t>La Vanguardia,</w:t>
      </w:r>
      <w:r w:rsidR="004F4744" w:rsidRPr="00D25C23">
        <w:rPr>
          <w:rFonts w:ascii="Book Antiqua" w:hAnsi="Book Antiqua" w:cs="Times New Roman"/>
          <w:sz w:val="20"/>
          <w:szCs w:val="20"/>
        </w:rPr>
        <w:t xml:space="preserve"> 27</w:t>
      </w:r>
      <w:r w:rsidR="00706935">
        <w:rPr>
          <w:rFonts w:ascii="Book Antiqua" w:hAnsi="Book Antiqua" w:cs="Times New Roman"/>
          <w:sz w:val="20"/>
          <w:szCs w:val="20"/>
        </w:rPr>
        <w:t>/6/</w:t>
      </w:r>
      <w:r w:rsidR="004F4744" w:rsidRPr="00D25C23">
        <w:rPr>
          <w:rFonts w:ascii="Book Antiqua" w:hAnsi="Book Antiqua" w:cs="Times New Roman"/>
          <w:sz w:val="20"/>
          <w:szCs w:val="20"/>
        </w:rPr>
        <w:t>2013).</w:t>
      </w:r>
    </w:p>
    <w:p w14:paraId="68EF18D9" w14:textId="77777777" w:rsidR="004F4744" w:rsidRPr="00D25C23" w:rsidRDefault="004F4744" w:rsidP="00D25C23">
      <w:pPr>
        <w:spacing w:after="0" w:line="240" w:lineRule="auto"/>
        <w:ind w:firstLine="567"/>
        <w:jc w:val="both"/>
        <w:rPr>
          <w:rFonts w:ascii="Book Antiqua" w:hAnsi="Book Antiqua"/>
        </w:rPr>
      </w:pPr>
    </w:p>
    <w:p w14:paraId="379937DD" w14:textId="5E806683" w:rsidR="004F4744" w:rsidRPr="00D25C23" w:rsidRDefault="004F4744" w:rsidP="00BF1941">
      <w:pPr>
        <w:pStyle w:val="BodyText"/>
        <w:spacing w:after="0" w:line="240" w:lineRule="auto"/>
        <w:ind w:firstLine="567"/>
        <w:jc w:val="both"/>
        <w:rPr>
          <w:rFonts w:ascii="Book Antiqua" w:hAnsi="Book Antiqua"/>
        </w:rPr>
      </w:pPr>
      <w:r w:rsidRPr="00D25C23">
        <w:rPr>
          <w:rFonts w:ascii="Book Antiqua" w:hAnsi="Book Antiqua"/>
        </w:rPr>
        <w:t>Aunque constatamos esta alternativa en hablantes de la América hispanohablante, por ejemplo en Chile y Argentina, puede estimarse</w:t>
      </w:r>
      <w:r w:rsidR="00F71D5B">
        <w:rPr>
          <w:rFonts w:ascii="Book Antiqua" w:hAnsi="Book Antiqua"/>
        </w:rPr>
        <w:t>,</w:t>
      </w:r>
      <w:r w:rsidRPr="00D25C23">
        <w:rPr>
          <w:rFonts w:ascii="Book Antiqua" w:hAnsi="Book Antiqua"/>
        </w:rPr>
        <w:t xml:space="preserve"> sobre la base de la información de los respectivos perfiles de usuario y de diversas marcas del discurso escrito así como datos contextuales</w:t>
      </w:r>
      <w:r w:rsidR="00F71D5B">
        <w:rPr>
          <w:rFonts w:ascii="Book Antiqua" w:hAnsi="Book Antiqua"/>
        </w:rPr>
        <w:t>,</w:t>
      </w:r>
      <w:r w:rsidRPr="00D25C23">
        <w:rPr>
          <w:rFonts w:ascii="Book Antiqua" w:hAnsi="Book Antiqua"/>
        </w:rPr>
        <w:t xml:space="preserve"> que la mayoría de los hablantes que emplean </w:t>
      </w:r>
      <w:r w:rsidR="00EF5AF0">
        <w:rPr>
          <w:rFonts w:ascii="Book Antiqua" w:hAnsi="Book Antiqua"/>
        </w:rPr>
        <w:t>‘</w:t>
      </w:r>
      <w:r w:rsidR="00EF5AF0" w:rsidRPr="00EF5AF0">
        <w:rPr>
          <w:rFonts w:ascii="Book Antiqua" w:hAnsi="Book Antiqua"/>
        </w:rPr>
        <w:t>librea</w:t>
      </w:r>
      <w:r w:rsidR="00EF5AF0">
        <w:rPr>
          <w:rFonts w:ascii="Book Antiqua" w:hAnsi="Book Antiqua"/>
        </w:rPr>
        <w:t xml:space="preserve">’ </w:t>
      </w:r>
      <w:r w:rsidR="003E2C38" w:rsidRPr="00D25C23">
        <w:rPr>
          <w:rFonts w:ascii="Book Antiqua" w:hAnsi="Book Antiqua"/>
        </w:rPr>
        <w:t xml:space="preserve">en sus tuits con este significado </w:t>
      </w:r>
      <w:r w:rsidRPr="00D25C23">
        <w:rPr>
          <w:rFonts w:ascii="Book Antiqua" w:hAnsi="Book Antiqua"/>
        </w:rPr>
        <w:t xml:space="preserve">son peninsulares. </w:t>
      </w:r>
      <w:r w:rsidR="001B38F8">
        <w:rPr>
          <w:rFonts w:ascii="Book Antiqua" w:hAnsi="Book Antiqua"/>
        </w:rPr>
        <w:t>E</w:t>
      </w:r>
      <w:r w:rsidRPr="00D25C23">
        <w:rPr>
          <w:rFonts w:ascii="Book Antiqua" w:hAnsi="Book Antiqua"/>
        </w:rPr>
        <w:t xml:space="preserve">n el lapso de una semana, </w:t>
      </w:r>
      <w:r w:rsidR="00EF5AF0">
        <w:rPr>
          <w:rFonts w:ascii="Book Antiqua" w:hAnsi="Book Antiqua"/>
        </w:rPr>
        <w:t>‘</w:t>
      </w:r>
      <w:r w:rsidR="00EF5AF0" w:rsidRPr="00EF5AF0">
        <w:rPr>
          <w:rFonts w:ascii="Book Antiqua" w:hAnsi="Book Antiqua"/>
        </w:rPr>
        <w:t>librea</w:t>
      </w:r>
      <w:r w:rsidR="00EF5AF0">
        <w:rPr>
          <w:rFonts w:ascii="Book Antiqua" w:hAnsi="Book Antiqua"/>
        </w:rPr>
        <w:t xml:space="preserve">’ </w:t>
      </w:r>
      <w:r w:rsidRPr="00D25C23">
        <w:rPr>
          <w:rFonts w:ascii="Book Antiqua" w:hAnsi="Book Antiqua"/>
        </w:rPr>
        <w:t xml:space="preserve">aparece en 34 tuits </w:t>
      </w:r>
      <w:r w:rsidRPr="00D25C23">
        <w:rPr>
          <w:rFonts w:ascii="Book Antiqua" w:hAnsi="Book Antiqua"/>
        </w:rPr>
        <w:lastRenderedPageBreak/>
        <w:t>originales</w:t>
      </w:r>
      <w:r w:rsidR="00F71D5B">
        <w:rPr>
          <w:rFonts w:ascii="Book Antiqua" w:hAnsi="Book Antiqua"/>
        </w:rPr>
        <w:t>,</w:t>
      </w:r>
      <w:r w:rsidRPr="00D25C23">
        <w:rPr>
          <w:rFonts w:ascii="Book Antiqua" w:hAnsi="Book Antiqua"/>
        </w:rPr>
        <w:t xml:space="preserve"> mientras que si consideramos los usos en el plazo más limitado de un día, nos encontramos con </w:t>
      </w:r>
      <w:r w:rsidR="00274214" w:rsidRPr="00D25C23">
        <w:rPr>
          <w:rFonts w:ascii="Book Antiqua" w:hAnsi="Book Antiqua"/>
        </w:rPr>
        <w:t>6</w:t>
      </w:r>
      <w:r w:rsidRPr="00D25C23">
        <w:rPr>
          <w:rFonts w:ascii="Book Antiqua" w:hAnsi="Book Antiqua"/>
        </w:rPr>
        <w:t xml:space="preserve"> ocurrencias totales </w:t>
      </w:r>
      <w:r w:rsidR="00B12598">
        <w:rPr>
          <w:rFonts w:ascii="Book Antiqua" w:hAnsi="Book Antiqua"/>
        </w:rPr>
        <w:t xml:space="preserve">de la voz, </w:t>
      </w:r>
      <w:r w:rsidR="00274214" w:rsidRPr="00D25C23">
        <w:rPr>
          <w:rFonts w:ascii="Book Antiqua" w:hAnsi="Book Antiqua"/>
        </w:rPr>
        <w:t xml:space="preserve">4 </w:t>
      </w:r>
      <w:r w:rsidR="00B12598">
        <w:rPr>
          <w:rFonts w:ascii="Book Antiqua" w:hAnsi="Book Antiqua"/>
        </w:rPr>
        <w:t xml:space="preserve">de ellas </w:t>
      </w:r>
      <w:r w:rsidR="009458B3">
        <w:rPr>
          <w:rFonts w:ascii="Book Antiqua" w:hAnsi="Book Antiqua"/>
        </w:rPr>
        <w:t xml:space="preserve">referidas </w:t>
      </w:r>
      <w:r w:rsidR="00B12598">
        <w:rPr>
          <w:rFonts w:ascii="Book Antiqua" w:hAnsi="Book Antiqua"/>
        </w:rPr>
        <w:t xml:space="preserve">a la pintura de </w:t>
      </w:r>
      <w:r w:rsidR="00274214" w:rsidRPr="00D25C23">
        <w:rPr>
          <w:rFonts w:ascii="Book Antiqua" w:hAnsi="Book Antiqua"/>
        </w:rPr>
        <w:t>vehículos aéreos (tabla 3</w:t>
      </w:r>
      <w:r w:rsidRPr="00D25C23">
        <w:rPr>
          <w:rFonts w:ascii="Book Antiqua" w:hAnsi="Book Antiqua"/>
        </w:rPr>
        <w:t xml:space="preserve">). </w:t>
      </w:r>
    </w:p>
    <w:p w14:paraId="0C00FCDE" w14:textId="1BD2A2DA" w:rsidR="004F4744" w:rsidRPr="00D25C23" w:rsidRDefault="004F4744" w:rsidP="00D25C23">
      <w:pPr>
        <w:spacing w:after="0" w:line="240" w:lineRule="auto"/>
        <w:ind w:firstLine="567"/>
        <w:jc w:val="both"/>
        <w:rPr>
          <w:rFonts w:ascii="Book Antiqua" w:hAnsi="Book Antiqua" w:cs="Times New Roman"/>
        </w:rPr>
      </w:pPr>
      <w:r w:rsidRPr="00D25C23">
        <w:rPr>
          <w:rFonts w:ascii="Book Antiqua" w:hAnsi="Book Antiqua"/>
        </w:rPr>
        <w:t>Por último,</w:t>
      </w:r>
      <w:r w:rsidR="003656BB">
        <w:rPr>
          <w:rFonts w:ascii="Book Antiqua" w:hAnsi="Book Antiqua"/>
        </w:rPr>
        <w:t xml:space="preserve"> el CORPES XXI incluye 59 casos de </w:t>
      </w:r>
      <w:r w:rsidR="00EF5AF0">
        <w:rPr>
          <w:rFonts w:ascii="Book Antiqua" w:hAnsi="Book Antiqua"/>
        </w:rPr>
        <w:t>‘</w:t>
      </w:r>
      <w:r w:rsidR="003656BB" w:rsidRPr="00EF5AF0">
        <w:rPr>
          <w:rFonts w:ascii="Book Antiqua" w:hAnsi="Book Antiqua"/>
        </w:rPr>
        <w:t>librea</w:t>
      </w:r>
      <w:r w:rsidR="00EF5AF0">
        <w:rPr>
          <w:rFonts w:ascii="Book Antiqua" w:hAnsi="Book Antiqua"/>
        </w:rPr>
        <w:t>’</w:t>
      </w:r>
      <w:r w:rsidR="003656BB">
        <w:rPr>
          <w:rFonts w:ascii="Book Antiqua" w:hAnsi="Book Antiqua"/>
          <w:i/>
        </w:rPr>
        <w:t xml:space="preserve"> </w:t>
      </w:r>
      <w:r w:rsidR="003656BB">
        <w:rPr>
          <w:rFonts w:ascii="Book Antiqua" w:hAnsi="Book Antiqua"/>
        </w:rPr>
        <w:t xml:space="preserve">en 50 documentos, de los que en un solo ejemplo </w:t>
      </w:r>
      <w:r w:rsidRPr="00D25C23">
        <w:rPr>
          <w:rFonts w:ascii="Book Antiqua" w:hAnsi="Book Antiqua"/>
        </w:rPr>
        <w:t xml:space="preserve">se constata </w:t>
      </w:r>
      <w:r w:rsidRPr="00D25C23">
        <w:rPr>
          <w:rFonts w:ascii="Book Antiqua" w:hAnsi="Book Antiqua" w:cs="Times New Roman"/>
        </w:rPr>
        <w:t>el mismo significado que estamos considerando. Se trata de un ejemplo de uso oral registrado en España:</w:t>
      </w:r>
    </w:p>
    <w:p w14:paraId="1CF1937D" w14:textId="77777777" w:rsidR="004F4744" w:rsidRPr="00D25C23" w:rsidRDefault="004F4744" w:rsidP="00D25C23">
      <w:pPr>
        <w:spacing w:after="0" w:line="240" w:lineRule="auto"/>
        <w:ind w:firstLine="567"/>
        <w:jc w:val="both"/>
        <w:rPr>
          <w:rFonts w:ascii="Book Antiqua" w:hAnsi="Book Antiqua" w:cs="Times New Roman"/>
        </w:rPr>
      </w:pPr>
    </w:p>
    <w:p w14:paraId="7AB3D6C8" w14:textId="16873CA7" w:rsidR="004F4744" w:rsidRPr="00D25C23" w:rsidRDefault="004925D7" w:rsidP="00D25C23">
      <w:pPr>
        <w:spacing w:after="0" w:line="240" w:lineRule="auto"/>
        <w:ind w:left="1134" w:right="1133"/>
        <w:jc w:val="both"/>
        <w:rPr>
          <w:rFonts w:ascii="Book Antiqua" w:hAnsi="Book Antiqua" w:cs="Times New Roman"/>
          <w:sz w:val="20"/>
          <w:szCs w:val="20"/>
        </w:rPr>
      </w:pPr>
      <w:r>
        <w:rPr>
          <w:rFonts w:ascii="Book Antiqua" w:hAnsi="Book Antiqua" w:cs="Times New Roman"/>
          <w:sz w:val="20"/>
          <w:szCs w:val="20"/>
        </w:rPr>
        <w:t>(2</w:t>
      </w:r>
      <w:r w:rsidR="00251997" w:rsidRPr="00D25C23">
        <w:rPr>
          <w:rFonts w:ascii="Book Antiqua" w:hAnsi="Book Antiqua" w:cs="Times New Roman"/>
          <w:sz w:val="20"/>
          <w:szCs w:val="20"/>
        </w:rPr>
        <w:t xml:space="preserve">) </w:t>
      </w:r>
      <w:r w:rsidR="004F4744" w:rsidRPr="00D25C23">
        <w:rPr>
          <w:rFonts w:ascii="Book Antiqua" w:hAnsi="Book Antiqua" w:cs="Times New Roman"/>
          <w:sz w:val="20"/>
          <w:szCs w:val="20"/>
        </w:rPr>
        <w:t xml:space="preserve">Es un avión de la OTAN, </w:t>
      </w:r>
      <w:r w:rsidR="004F4744" w:rsidRPr="00D25C23">
        <w:rPr>
          <w:rFonts w:ascii="Times New Roman" w:hAnsi="Times New Roman" w:cs="Times New Roman"/>
          <w:sz w:val="20"/>
          <w:szCs w:val="20"/>
        </w:rPr>
        <w:t>‖</w:t>
      </w:r>
      <w:r w:rsidR="004F4744" w:rsidRPr="00D25C23">
        <w:rPr>
          <w:rFonts w:ascii="Book Antiqua" w:hAnsi="Book Antiqua" w:cs="Times New Roman"/>
          <w:sz w:val="20"/>
          <w:szCs w:val="20"/>
        </w:rPr>
        <w:t xml:space="preserve"> con sus </w:t>
      </w:r>
      <w:r w:rsidR="004F4744" w:rsidRPr="00D25C23">
        <w:rPr>
          <w:rFonts w:ascii="Times New Roman" w:hAnsi="Times New Roman" w:cs="Times New Roman"/>
          <w:sz w:val="20"/>
          <w:szCs w:val="20"/>
        </w:rPr>
        <w:t>‖</w:t>
      </w:r>
      <w:r w:rsidR="004F4744" w:rsidRPr="00D25C23">
        <w:rPr>
          <w:rFonts w:ascii="Book Antiqua" w:hAnsi="Book Antiqua" w:cs="Times New Roman"/>
          <w:sz w:val="20"/>
          <w:szCs w:val="20"/>
        </w:rPr>
        <w:t xml:space="preserve"> con su </w:t>
      </w:r>
      <w:r w:rsidR="004F4744" w:rsidRPr="00EF5AF0">
        <w:rPr>
          <w:rFonts w:ascii="Book Antiqua" w:hAnsi="Book Antiqua" w:cs="Times New Roman"/>
          <w:sz w:val="20"/>
          <w:szCs w:val="20"/>
        </w:rPr>
        <w:t>librea</w:t>
      </w:r>
      <w:r w:rsidR="004F4744" w:rsidRPr="00D25C23">
        <w:rPr>
          <w:rFonts w:ascii="Book Antiqua" w:hAnsi="Book Antiqua" w:cs="Times New Roman"/>
          <w:i/>
          <w:sz w:val="20"/>
          <w:szCs w:val="20"/>
        </w:rPr>
        <w:t xml:space="preserve">, </w:t>
      </w:r>
      <w:r w:rsidR="004F4744" w:rsidRPr="00D25C23">
        <w:rPr>
          <w:rFonts w:ascii="Book Antiqua" w:hAnsi="Book Antiqua" w:cs="Times New Roman"/>
          <w:sz w:val="20"/>
          <w:szCs w:val="20"/>
        </w:rPr>
        <w:t xml:space="preserve">con sus distintivos, </w:t>
      </w:r>
      <w:r w:rsidR="004F4744" w:rsidRPr="00D25C23">
        <w:rPr>
          <w:rFonts w:ascii="Times New Roman" w:hAnsi="Times New Roman" w:cs="Times New Roman"/>
          <w:sz w:val="20"/>
          <w:szCs w:val="20"/>
        </w:rPr>
        <w:t>‖</w:t>
      </w:r>
      <w:r w:rsidR="004F4744" w:rsidRPr="00D25C23">
        <w:rPr>
          <w:rFonts w:ascii="Book Antiqua" w:hAnsi="Book Antiqua" w:cs="Times New Roman"/>
          <w:sz w:val="20"/>
          <w:szCs w:val="20"/>
        </w:rPr>
        <w:t xml:space="preserve"> con sus matrículas, con sus registros, no es un avión espía. (CORPES XXI, </w:t>
      </w:r>
      <w:r w:rsidR="00706935" w:rsidRPr="00BC0A7D">
        <w:rPr>
          <w:rFonts w:ascii="Book Antiqua" w:hAnsi="Book Antiqua" w:cs="Times New Roman"/>
          <w:i/>
          <w:sz w:val="20"/>
          <w:szCs w:val="20"/>
        </w:rPr>
        <w:t>Onda Cero</w:t>
      </w:r>
      <w:r w:rsidR="00706935">
        <w:rPr>
          <w:rFonts w:ascii="Book Antiqua" w:hAnsi="Book Antiqua" w:cs="Times New Roman"/>
          <w:sz w:val="20"/>
          <w:szCs w:val="20"/>
        </w:rPr>
        <w:t>, 14/3/</w:t>
      </w:r>
      <w:r w:rsidR="004F4744" w:rsidRPr="00D25C23">
        <w:rPr>
          <w:rFonts w:ascii="Book Antiqua" w:hAnsi="Book Antiqua" w:cs="Times New Roman"/>
          <w:sz w:val="20"/>
          <w:szCs w:val="20"/>
        </w:rPr>
        <w:t>2002).</w:t>
      </w:r>
    </w:p>
    <w:p w14:paraId="6043B595" w14:textId="77777777" w:rsidR="004F4744" w:rsidRPr="00D25C23" w:rsidRDefault="004F4744" w:rsidP="00D25C23">
      <w:pPr>
        <w:spacing w:after="0" w:line="240" w:lineRule="auto"/>
        <w:ind w:firstLine="567"/>
        <w:jc w:val="both"/>
        <w:rPr>
          <w:rFonts w:ascii="Book Antiqua" w:hAnsi="Book Antiqua" w:cs="Times New Roman"/>
        </w:rPr>
      </w:pPr>
    </w:p>
    <w:p w14:paraId="209A09F2" w14:textId="3D414F66" w:rsidR="004F4744" w:rsidRPr="00D25C23" w:rsidRDefault="004F4744" w:rsidP="00D25C23">
      <w:pPr>
        <w:pStyle w:val="BodyText"/>
        <w:spacing w:after="0" w:line="240" w:lineRule="auto"/>
        <w:ind w:firstLine="567"/>
        <w:jc w:val="both"/>
        <w:rPr>
          <w:rFonts w:ascii="Book Antiqua" w:hAnsi="Book Antiqua"/>
          <w:i/>
        </w:rPr>
      </w:pPr>
      <w:r w:rsidRPr="00D25C23">
        <w:rPr>
          <w:rFonts w:ascii="Book Antiqua" w:hAnsi="Book Antiqua"/>
        </w:rPr>
        <w:t xml:space="preserve">Para finalizar, hay que observar que el sentido técnico de </w:t>
      </w:r>
      <w:r w:rsidR="00EF5AF0">
        <w:rPr>
          <w:rFonts w:ascii="Book Antiqua" w:hAnsi="Book Antiqua"/>
        </w:rPr>
        <w:t>‘</w:t>
      </w:r>
      <w:r w:rsidR="00EF5AF0" w:rsidRPr="00EF5AF0">
        <w:rPr>
          <w:rFonts w:ascii="Book Antiqua" w:hAnsi="Book Antiqua"/>
        </w:rPr>
        <w:t>librea</w:t>
      </w:r>
      <w:r w:rsidR="00EF5AF0">
        <w:rPr>
          <w:rFonts w:ascii="Book Antiqua" w:hAnsi="Book Antiqua"/>
        </w:rPr>
        <w:t xml:space="preserve">’ </w:t>
      </w:r>
      <w:r w:rsidRPr="00D25C23">
        <w:rPr>
          <w:rFonts w:ascii="Book Antiqua" w:hAnsi="Book Antiqua"/>
        </w:rPr>
        <w:t xml:space="preserve">como equivalente de </w:t>
      </w:r>
      <w:r w:rsidRPr="00D25C23">
        <w:rPr>
          <w:rFonts w:ascii="Book Antiqua" w:hAnsi="Book Antiqua"/>
          <w:i/>
        </w:rPr>
        <w:t>livery</w:t>
      </w:r>
      <w:r w:rsidRPr="00D25C23">
        <w:rPr>
          <w:rFonts w:ascii="Book Antiqua" w:hAnsi="Book Antiqua"/>
        </w:rPr>
        <w:t xml:space="preserve"> en el campo de la publicidad es aprovechado también en contextos de uso vinculados con otros medios de transporte para describir vehíc</w:t>
      </w:r>
      <w:r w:rsidR="009C5A31">
        <w:rPr>
          <w:rFonts w:ascii="Book Antiqua" w:hAnsi="Book Antiqua"/>
        </w:rPr>
        <w:t xml:space="preserve">ulos cuya identificación </w:t>
      </w:r>
      <w:r w:rsidRPr="00D25C23">
        <w:rPr>
          <w:rFonts w:ascii="Book Antiqua" w:hAnsi="Book Antiqua"/>
        </w:rPr>
        <w:t>resulta importante</w:t>
      </w:r>
      <w:r w:rsidR="001B38F8">
        <w:rPr>
          <w:rFonts w:ascii="Book Antiqua" w:hAnsi="Book Antiqua"/>
        </w:rPr>
        <w:t xml:space="preserve">. Es el caso del </w:t>
      </w:r>
      <w:r w:rsidRPr="00D25C23">
        <w:rPr>
          <w:rFonts w:ascii="Book Antiqua" w:hAnsi="Book Antiqua"/>
        </w:rPr>
        <w:t xml:space="preserve">automovilismo deportivo, en el que cada año los distintos equipos introducen un nuevo esquema de pintura. </w:t>
      </w:r>
      <w:r w:rsidR="009C5A31">
        <w:rPr>
          <w:rFonts w:ascii="Book Antiqua" w:hAnsi="Book Antiqua"/>
        </w:rPr>
        <w:t>S</w:t>
      </w:r>
      <w:r w:rsidRPr="00D25C23">
        <w:rPr>
          <w:rFonts w:ascii="Book Antiqua" w:hAnsi="Book Antiqua"/>
        </w:rPr>
        <w:t xml:space="preserve">e registran, </w:t>
      </w:r>
      <w:r w:rsidR="009C5A31">
        <w:rPr>
          <w:rFonts w:ascii="Book Antiqua" w:hAnsi="Book Antiqua"/>
        </w:rPr>
        <w:t>entonces</w:t>
      </w:r>
      <w:r w:rsidRPr="00D25C23">
        <w:rPr>
          <w:rFonts w:ascii="Book Antiqua" w:hAnsi="Book Antiqua"/>
        </w:rPr>
        <w:t>,</w:t>
      </w:r>
      <w:r w:rsidR="00DD7803" w:rsidRPr="00D25C23">
        <w:rPr>
          <w:rFonts w:ascii="Book Antiqua" w:hAnsi="Book Antiqua"/>
        </w:rPr>
        <w:t xml:space="preserve"> </w:t>
      </w:r>
      <w:r w:rsidRPr="00D25C23">
        <w:rPr>
          <w:rFonts w:ascii="Book Antiqua" w:hAnsi="Book Antiqua"/>
        </w:rPr>
        <w:t xml:space="preserve">evaluaciones </w:t>
      </w:r>
      <w:r w:rsidR="009C5A31">
        <w:rPr>
          <w:rFonts w:ascii="Book Antiqua" w:hAnsi="Book Antiqua"/>
        </w:rPr>
        <w:t xml:space="preserve">de </w:t>
      </w:r>
      <w:r w:rsidRPr="00D25C23">
        <w:rPr>
          <w:rFonts w:ascii="Book Antiqua" w:hAnsi="Book Antiqua"/>
        </w:rPr>
        <w:t xml:space="preserve">forma </w:t>
      </w:r>
      <w:r w:rsidR="00166A84">
        <w:rPr>
          <w:rFonts w:ascii="Book Antiqua" w:hAnsi="Book Antiqua"/>
        </w:rPr>
        <w:t>‘</w:t>
      </w:r>
      <w:r w:rsidRPr="00166A84">
        <w:rPr>
          <w:rFonts w:ascii="Book Antiqua" w:hAnsi="Book Antiqua"/>
        </w:rPr>
        <w:t>me encanta/prefiero/[no] me gusta la librea de + [escudería]</w:t>
      </w:r>
      <w:r w:rsidR="00166A84">
        <w:rPr>
          <w:rFonts w:ascii="Book Antiqua" w:hAnsi="Book Antiqua"/>
        </w:rPr>
        <w:t>’</w:t>
      </w:r>
      <w:r w:rsidRPr="00166A84">
        <w:rPr>
          <w:rFonts w:ascii="Book Antiqua" w:hAnsi="Book Antiqua"/>
        </w:rPr>
        <w:t xml:space="preserve"> o </w:t>
      </w:r>
      <w:r w:rsidR="00166A84">
        <w:rPr>
          <w:rFonts w:ascii="Book Antiqua" w:hAnsi="Book Antiqua"/>
        </w:rPr>
        <w:t>‘</w:t>
      </w:r>
      <w:r w:rsidRPr="00166A84">
        <w:rPr>
          <w:rFonts w:ascii="Book Antiqua" w:hAnsi="Book Antiqua"/>
        </w:rPr>
        <w:t>me gusta el color de la librea del [modelo de auto]</w:t>
      </w:r>
      <w:r w:rsidR="00166A84">
        <w:rPr>
          <w:rFonts w:ascii="Book Antiqua" w:hAnsi="Book Antiqua"/>
        </w:rPr>
        <w:t>’</w:t>
      </w:r>
      <w:r w:rsidRPr="00166A84">
        <w:rPr>
          <w:rFonts w:ascii="Book Antiqua" w:hAnsi="Book Antiqua"/>
        </w:rPr>
        <w:t>.</w:t>
      </w:r>
      <w:r w:rsidRPr="00D25C23">
        <w:rPr>
          <w:rFonts w:ascii="Book Antiqua" w:hAnsi="Book Antiqua"/>
        </w:rPr>
        <w:t xml:space="preserve"> Además, constatamos un caso en el que</w:t>
      </w:r>
      <w:r w:rsidR="004925D7">
        <w:rPr>
          <w:rFonts w:ascii="Book Antiqua" w:hAnsi="Book Antiqua"/>
        </w:rPr>
        <w:t xml:space="preserve"> </w:t>
      </w:r>
      <w:r w:rsidR="00EF5AF0">
        <w:rPr>
          <w:rFonts w:ascii="Book Antiqua" w:hAnsi="Book Antiqua"/>
        </w:rPr>
        <w:t>‘</w:t>
      </w:r>
      <w:r w:rsidR="00EF5AF0" w:rsidRPr="00EF5AF0">
        <w:rPr>
          <w:rFonts w:ascii="Book Antiqua" w:hAnsi="Book Antiqua"/>
        </w:rPr>
        <w:t>librea</w:t>
      </w:r>
      <w:r w:rsidR="00EF5AF0">
        <w:rPr>
          <w:rFonts w:ascii="Book Antiqua" w:hAnsi="Book Antiqua"/>
        </w:rPr>
        <w:t>’</w:t>
      </w:r>
      <w:r w:rsidRPr="00D25C23">
        <w:rPr>
          <w:rFonts w:ascii="Book Antiqua" w:hAnsi="Book Antiqua"/>
        </w:rPr>
        <w:t xml:space="preserve"> </w:t>
      </w:r>
      <w:r w:rsidR="001E0C21">
        <w:rPr>
          <w:rFonts w:ascii="Book Antiqua" w:hAnsi="Book Antiqua"/>
        </w:rPr>
        <w:t xml:space="preserve">se </w:t>
      </w:r>
      <w:r w:rsidR="004925D7">
        <w:rPr>
          <w:rFonts w:ascii="Book Antiqua" w:hAnsi="Book Antiqua"/>
        </w:rPr>
        <w:t xml:space="preserve">refiere </w:t>
      </w:r>
      <w:r w:rsidRPr="00D25C23">
        <w:rPr>
          <w:rFonts w:ascii="Book Antiqua" w:hAnsi="Book Antiqua"/>
        </w:rPr>
        <w:t>a la pintura del casco de uno de los pilotos</w:t>
      </w:r>
      <w:r w:rsidRPr="00D25C23">
        <w:rPr>
          <w:rFonts w:ascii="Book Antiqua" w:hAnsi="Book Antiqua"/>
          <w:i/>
        </w:rPr>
        <w:t xml:space="preserve">. </w:t>
      </w:r>
    </w:p>
    <w:p w14:paraId="507C4335" w14:textId="77777777" w:rsidR="004F4744" w:rsidRPr="00D25C23" w:rsidRDefault="004F4744" w:rsidP="00D25C23">
      <w:pPr>
        <w:pStyle w:val="BodyText"/>
        <w:spacing w:after="0" w:line="240" w:lineRule="auto"/>
        <w:ind w:firstLine="567"/>
        <w:jc w:val="both"/>
        <w:rPr>
          <w:rFonts w:ascii="Book Antiqua" w:hAnsi="Book Antiqua"/>
          <w:color w:val="FF0000"/>
        </w:rPr>
      </w:pPr>
    </w:p>
    <w:p w14:paraId="4A2B2E3B" w14:textId="77777777" w:rsidR="002F669B" w:rsidRPr="00D25C23" w:rsidRDefault="002F669B" w:rsidP="00D25C23">
      <w:pPr>
        <w:tabs>
          <w:tab w:val="left" w:pos="284"/>
        </w:tabs>
        <w:spacing w:after="0" w:line="240" w:lineRule="auto"/>
        <w:jc w:val="both"/>
        <w:rPr>
          <w:rFonts w:ascii="Book Antiqua" w:hAnsi="Book Antiqua" w:cs="Times New Roman"/>
          <w:i/>
          <w:color w:val="FF0000"/>
        </w:rPr>
      </w:pPr>
      <w:r w:rsidRPr="00D25C23">
        <w:rPr>
          <w:rFonts w:ascii="Book Antiqua" w:hAnsi="Book Antiqua" w:cs="Times New Roman"/>
          <w:i/>
        </w:rPr>
        <w:t xml:space="preserve">3.2.2. </w:t>
      </w:r>
      <w:r w:rsidRPr="00D25C23">
        <w:rPr>
          <w:rFonts w:ascii="Book Antiqua" w:hAnsi="Book Antiqua" w:cs="Times New Roman"/>
        </w:rPr>
        <w:t>Low cost</w:t>
      </w:r>
      <w:r w:rsidRPr="00D25C23">
        <w:rPr>
          <w:rFonts w:ascii="Book Antiqua" w:hAnsi="Book Antiqua" w:cs="Times New Roman"/>
          <w:i/>
          <w:color w:val="FF0000"/>
        </w:rPr>
        <w:t xml:space="preserve"> </w:t>
      </w:r>
    </w:p>
    <w:p w14:paraId="75996F70" w14:textId="77777777" w:rsidR="00AA356F" w:rsidRDefault="00AA356F" w:rsidP="00D25C23">
      <w:pPr>
        <w:tabs>
          <w:tab w:val="left" w:pos="284"/>
        </w:tabs>
        <w:spacing w:after="0" w:line="240" w:lineRule="auto"/>
        <w:ind w:firstLine="567"/>
        <w:jc w:val="both"/>
        <w:rPr>
          <w:rFonts w:ascii="Book Antiqua" w:hAnsi="Book Antiqua" w:cs="Times New Roman"/>
        </w:rPr>
      </w:pPr>
    </w:p>
    <w:p w14:paraId="1A550C02" w14:textId="77777777" w:rsidR="002F669B" w:rsidRPr="00D25C23" w:rsidRDefault="002F669B" w:rsidP="00D25C23">
      <w:pPr>
        <w:tabs>
          <w:tab w:val="left" w:pos="284"/>
        </w:tabs>
        <w:spacing w:after="0" w:line="240" w:lineRule="auto"/>
        <w:ind w:firstLine="567"/>
        <w:jc w:val="both"/>
        <w:rPr>
          <w:rFonts w:ascii="Book Antiqua" w:hAnsi="Book Antiqua" w:cs="Times New Roman"/>
        </w:rPr>
      </w:pPr>
      <w:r w:rsidRPr="00D25C23">
        <w:rPr>
          <w:rFonts w:ascii="Book Antiqua" w:hAnsi="Book Antiqua" w:cs="Times New Roman"/>
        </w:rPr>
        <w:t xml:space="preserve">También al ámbito </w:t>
      </w:r>
      <w:r w:rsidR="00737B00">
        <w:rPr>
          <w:rFonts w:ascii="Book Antiqua" w:hAnsi="Book Antiqua" w:cs="Times New Roman"/>
        </w:rPr>
        <w:t>comercial</w:t>
      </w:r>
      <w:r w:rsidRPr="00D25C23">
        <w:rPr>
          <w:rFonts w:ascii="Book Antiqua" w:hAnsi="Book Antiqua" w:cs="Times New Roman"/>
        </w:rPr>
        <w:t xml:space="preserve"> corresponde </w:t>
      </w:r>
      <w:r w:rsidR="00737B00">
        <w:rPr>
          <w:rFonts w:ascii="Book Antiqua" w:hAnsi="Book Antiqua" w:cs="Times New Roman"/>
        </w:rPr>
        <w:t xml:space="preserve">el anglicismo </w:t>
      </w:r>
      <w:r w:rsidRPr="00D25C23">
        <w:rPr>
          <w:rFonts w:ascii="Book Antiqua" w:hAnsi="Book Antiqua" w:cs="Times New Roman"/>
          <w:i/>
        </w:rPr>
        <w:t xml:space="preserve">low cost¸ </w:t>
      </w:r>
      <w:r w:rsidRPr="00D25C23">
        <w:rPr>
          <w:rFonts w:ascii="Book Antiqua" w:hAnsi="Book Antiqua" w:cs="Times New Roman"/>
        </w:rPr>
        <w:t>que e</w:t>
      </w:r>
      <w:r w:rsidR="00737B00">
        <w:rPr>
          <w:rFonts w:ascii="Book Antiqua" w:hAnsi="Book Antiqua" w:cs="Times New Roman"/>
        </w:rPr>
        <w:t>l</w:t>
      </w:r>
      <w:r w:rsidRPr="00D25C23">
        <w:rPr>
          <w:rFonts w:ascii="Book Antiqua" w:hAnsi="Book Antiqua" w:cs="Times New Roman"/>
        </w:rPr>
        <w:t xml:space="preserve"> español traduce como </w:t>
      </w:r>
      <w:r w:rsidR="00166A84">
        <w:rPr>
          <w:rFonts w:ascii="Book Antiqua" w:hAnsi="Book Antiqua" w:cs="Times New Roman"/>
        </w:rPr>
        <w:t>‘</w:t>
      </w:r>
      <w:r w:rsidRPr="00166A84">
        <w:rPr>
          <w:rFonts w:ascii="Book Antiqua" w:hAnsi="Book Antiqua" w:cs="Times New Roman"/>
        </w:rPr>
        <w:t>de bajo costo/coste</w:t>
      </w:r>
      <w:r w:rsidR="00166A84">
        <w:rPr>
          <w:rFonts w:ascii="Book Antiqua" w:hAnsi="Book Antiqua" w:cs="Times New Roman"/>
        </w:rPr>
        <w:t>’</w:t>
      </w:r>
      <w:r w:rsidRPr="00166A84">
        <w:rPr>
          <w:rFonts w:ascii="Book Antiqua" w:hAnsi="Book Antiqua" w:cs="Times New Roman"/>
        </w:rPr>
        <w:t xml:space="preserve">, </w:t>
      </w:r>
      <w:r w:rsidR="00166A84">
        <w:rPr>
          <w:rFonts w:ascii="Book Antiqua" w:hAnsi="Book Antiqua" w:cs="Times New Roman"/>
        </w:rPr>
        <w:t>‘</w:t>
      </w:r>
      <w:r w:rsidRPr="00166A84">
        <w:rPr>
          <w:rFonts w:ascii="Book Antiqua" w:hAnsi="Book Antiqua" w:cs="Times New Roman"/>
        </w:rPr>
        <w:t>barato</w:t>
      </w:r>
      <w:r w:rsidR="00166A84">
        <w:rPr>
          <w:rFonts w:ascii="Book Antiqua" w:hAnsi="Book Antiqua" w:cs="Times New Roman"/>
        </w:rPr>
        <w:t>’</w:t>
      </w:r>
      <w:r w:rsidRPr="00166A84">
        <w:rPr>
          <w:rFonts w:ascii="Book Antiqua" w:hAnsi="Book Antiqua" w:cs="Times New Roman"/>
        </w:rPr>
        <w:t xml:space="preserve"> o </w:t>
      </w:r>
      <w:r w:rsidR="00166A84">
        <w:rPr>
          <w:rFonts w:ascii="Book Antiqua" w:hAnsi="Book Antiqua" w:cs="Times New Roman"/>
        </w:rPr>
        <w:t>‘</w:t>
      </w:r>
      <w:r w:rsidRPr="00166A84">
        <w:rPr>
          <w:rFonts w:ascii="Book Antiqua" w:hAnsi="Book Antiqua" w:cs="Times New Roman"/>
        </w:rPr>
        <w:t>económico</w:t>
      </w:r>
      <w:r w:rsidR="00166A84">
        <w:rPr>
          <w:rFonts w:ascii="Book Antiqua" w:hAnsi="Book Antiqua" w:cs="Times New Roman"/>
        </w:rPr>
        <w:t>’</w:t>
      </w:r>
      <w:r w:rsidRPr="00166A84">
        <w:rPr>
          <w:rFonts w:ascii="Book Antiqua" w:hAnsi="Book Antiqua" w:cs="Times New Roman"/>
        </w:rPr>
        <w:t>.</w:t>
      </w:r>
      <w:r w:rsidRPr="00D25C23">
        <w:rPr>
          <w:rFonts w:ascii="Book Antiqua" w:hAnsi="Book Antiqua" w:cs="Times New Roman"/>
          <w:i/>
        </w:rPr>
        <w:t xml:space="preserve"> </w:t>
      </w:r>
      <w:r w:rsidRPr="00D25C23">
        <w:rPr>
          <w:rFonts w:ascii="Book Antiqua" w:hAnsi="Book Antiqua" w:cs="Times New Roman"/>
        </w:rPr>
        <w:t>Describe un modelo de comercio que</w:t>
      </w:r>
      <w:r w:rsidRPr="00D25C23">
        <w:rPr>
          <w:rFonts w:ascii="Book Antiqua" w:hAnsi="Book Antiqua" w:cs="Times New Roman"/>
          <w:i/>
        </w:rPr>
        <w:t xml:space="preserve"> </w:t>
      </w:r>
      <w:r w:rsidRPr="00D25C23">
        <w:rPr>
          <w:rFonts w:ascii="Book Antiqua" w:hAnsi="Book Antiqua" w:cs="Times New Roman"/>
        </w:rPr>
        <w:t>consiste en ofrecer un producto o servicio que satisfaga la necesidad esencial del consumidor</w:t>
      </w:r>
      <w:r w:rsidR="00737B00">
        <w:rPr>
          <w:rFonts w:ascii="Book Antiqua" w:hAnsi="Book Antiqua" w:cs="Times New Roman"/>
        </w:rPr>
        <w:t xml:space="preserve"> y reduzca </w:t>
      </w:r>
      <w:r w:rsidRPr="00D25C23">
        <w:rPr>
          <w:rFonts w:ascii="Book Antiqua" w:hAnsi="Book Antiqua" w:cs="Times New Roman"/>
        </w:rPr>
        <w:t xml:space="preserve">al mínimo la estructura de costos </w:t>
      </w:r>
      <w:r w:rsidR="00737B00">
        <w:rPr>
          <w:rFonts w:ascii="Book Antiqua" w:hAnsi="Book Antiqua" w:cs="Times New Roman"/>
        </w:rPr>
        <w:t>de una empresa</w:t>
      </w:r>
      <w:r w:rsidRPr="00D25C23">
        <w:rPr>
          <w:rFonts w:ascii="Book Antiqua" w:hAnsi="Book Antiqua" w:cs="Times New Roman"/>
        </w:rPr>
        <w:t xml:space="preserve">. </w:t>
      </w:r>
    </w:p>
    <w:p w14:paraId="4BBA66FE" w14:textId="77777777" w:rsidR="002F669B" w:rsidRPr="00D25C23" w:rsidRDefault="002F669B" w:rsidP="00D25C23">
      <w:pPr>
        <w:tabs>
          <w:tab w:val="left" w:pos="284"/>
        </w:tabs>
        <w:spacing w:after="0" w:line="240" w:lineRule="auto"/>
        <w:ind w:firstLine="567"/>
        <w:jc w:val="both"/>
        <w:rPr>
          <w:rFonts w:ascii="Book Antiqua" w:hAnsi="Book Antiqua" w:cs="Times New Roman"/>
        </w:rPr>
      </w:pPr>
      <w:r w:rsidRPr="00D25C23">
        <w:rPr>
          <w:rFonts w:ascii="Book Antiqua" w:hAnsi="Book Antiqua" w:cs="Times New Roman"/>
        </w:rPr>
        <w:t xml:space="preserve">Si bien este modelo de negocios es </w:t>
      </w:r>
      <w:r w:rsidR="00F352F6">
        <w:rPr>
          <w:rFonts w:ascii="Book Antiqua" w:hAnsi="Book Antiqua" w:cs="Times New Roman"/>
        </w:rPr>
        <w:t>adoptado</w:t>
      </w:r>
      <w:r w:rsidRPr="00D25C23">
        <w:rPr>
          <w:rFonts w:ascii="Book Antiqua" w:hAnsi="Book Antiqua" w:cs="Times New Roman"/>
        </w:rPr>
        <w:t xml:space="preserve"> por distintos </w:t>
      </w:r>
      <w:r w:rsidR="00F352F6">
        <w:rPr>
          <w:rFonts w:ascii="Book Antiqua" w:hAnsi="Book Antiqua" w:cs="Times New Roman"/>
        </w:rPr>
        <w:t>ámbitos empresariales</w:t>
      </w:r>
      <w:r w:rsidRPr="00D25C23">
        <w:rPr>
          <w:rFonts w:ascii="Book Antiqua" w:hAnsi="Book Antiqua" w:cs="Times New Roman"/>
        </w:rPr>
        <w:t xml:space="preserve"> –</w:t>
      </w:r>
      <w:r w:rsidR="00F352F6">
        <w:rPr>
          <w:rFonts w:ascii="Book Antiqua" w:hAnsi="Book Antiqua" w:cs="Times New Roman"/>
        </w:rPr>
        <w:t>comunicaciones, indumentaria, gastronomía, etc.</w:t>
      </w:r>
      <w:r w:rsidRPr="00D25C23">
        <w:rPr>
          <w:rFonts w:ascii="Book Antiqua" w:hAnsi="Book Antiqua" w:cs="Times New Roman"/>
        </w:rPr>
        <w:t xml:space="preserve">–, </w:t>
      </w:r>
      <w:r w:rsidR="00F352F6">
        <w:rPr>
          <w:rFonts w:ascii="Book Antiqua" w:hAnsi="Book Antiqua" w:cs="Times New Roman"/>
        </w:rPr>
        <w:t>p</w:t>
      </w:r>
      <w:r w:rsidR="00F352F6" w:rsidRPr="00D25C23">
        <w:rPr>
          <w:rFonts w:ascii="Book Antiqua" w:hAnsi="Book Antiqua" w:cs="Times New Roman"/>
        </w:rPr>
        <w:t>ara la Fundación del Español Urgente (Fundéu</w:t>
      </w:r>
      <w:r w:rsidR="00F352F6">
        <w:rPr>
          <w:rFonts w:ascii="Book Antiqua" w:hAnsi="Book Antiqua" w:cs="Times New Roman"/>
        </w:rPr>
        <w:t>)</w:t>
      </w:r>
      <w:r w:rsidR="00F352F6" w:rsidRPr="00D25C23">
        <w:rPr>
          <w:rFonts w:ascii="Book Antiqua" w:hAnsi="Book Antiqua" w:cs="Times New Roman"/>
        </w:rPr>
        <w:t xml:space="preserve"> </w:t>
      </w:r>
      <w:r w:rsidR="00F352F6">
        <w:rPr>
          <w:rFonts w:ascii="Book Antiqua" w:hAnsi="Book Antiqua" w:cs="Times New Roman"/>
        </w:rPr>
        <w:t xml:space="preserve">el empleo de la transferencia </w:t>
      </w:r>
      <w:r w:rsidR="00F352F6" w:rsidRPr="00D25C23">
        <w:rPr>
          <w:rFonts w:ascii="Book Antiqua" w:hAnsi="Book Antiqua" w:cs="Times New Roman"/>
        </w:rPr>
        <w:t xml:space="preserve">comenzó a partir de la estrategia </w:t>
      </w:r>
      <w:r w:rsidR="00F352F6">
        <w:rPr>
          <w:rFonts w:ascii="Book Antiqua" w:hAnsi="Book Antiqua" w:cs="Times New Roman"/>
        </w:rPr>
        <w:t xml:space="preserve">popularizada </w:t>
      </w:r>
      <w:r w:rsidR="00F352F6" w:rsidRPr="00D25C23">
        <w:rPr>
          <w:rFonts w:ascii="Book Antiqua" w:hAnsi="Book Antiqua" w:cs="Times New Roman"/>
        </w:rPr>
        <w:t xml:space="preserve">por las aerolíneas </w:t>
      </w:r>
      <w:r w:rsidR="00F352F6">
        <w:rPr>
          <w:rFonts w:ascii="Book Antiqua" w:hAnsi="Book Antiqua" w:cs="Times New Roman"/>
        </w:rPr>
        <w:t>durante los años 90</w:t>
      </w:r>
      <w:r w:rsidRPr="00D25C23">
        <w:rPr>
          <w:rFonts w:ascii="Book Antiqua" w:hAnsi="Book Antiqua" w:cs="Times New Roman"/>
        </w:rPr>
        <w:t xml:space="preserve">: </w:t>
      </w:r>
    </w:p>
    <w:p w14:paraId="490DF5F0" w14:textId="77777777" w:rsidR="002F669B" w:rsidRPr="00D25C23" w:rsidRDefault="002F669B" w:rsidP="00D25C23">
      <w:pPr>
        <w:tabs>
          <w:tab w:val="left" w:pos="284"/>
        </w:tabs>
        <w:spacing w:after="0" w:line="240" w:lineRule="auto"/>
        <w:ind w:firstLine="567"/>
        <w:jc w:val="both"/>
        <w:rPr>
          <w:rFonts w:ascii="Book Antiqua" w:hAnsi="Book Antiqua" w:cs="Times New Roman"/>
        </w:rPr>
      </w:pPr>
    </w:p>
    <w:p w14:paraId="37A0E5F5" w14:textId="77777777" w:rsidR="002F669B" w:rsidRPr="00D25C23" w:rsidRDefault="002F669B" w:rsidP="00D25C23">
      <w:pPr>
        <w:tabs>
          <w:tab w:val="left" w:pos="284"/>
        </w:tabs>
        <w:spacing w:after="0" w:line="240" w:lineRule="auto"/>
        <w:ind w:left="1134" w:right="1133"/>
        <w:jc w:val="both"/>
        <w:rPr>
          <w:rFonts w:ascii="Book Antiqua" w:hAnsi="Book Antiqua" w:cs="Times New Roman"/>
          <w:sz w:val="20"/>
        </w:rPr>
      </w:pPr>
      <w:r w:rsidRPr="00D25C23">
        <w:rPr>
          <w:rFonts w:ascii="Book Antiqua" w:hAnsi="Book Antiqua" w:cs="Times New Roman"/>
          <w:sz w:val="20"/>
        </w:rPr>
        <w:t>La voz “low cost” suele aparecer en los medios de comunicación haciendo referencia a productos o servicios que se ofrecen al consumidor con tarifas más bajas de lo normal. Comenzó a utilizarse para denominar a las aerolíneas que ofrecían servicios con menos comodidades pero con precios más asequibles. Actualmente se ha generalizado a cualquier producto o servicio que se ofrece con un precio menor al habitual. (Fundéu, 2016)</w:t>
      </w:r>
    </w:p>
    <w:p w14:paraId="32A2C5D1" w14:textId="77777777" w:rsidR="002F669B" w:rsidRPr="00D25C23" w:rsidRDefault="002F669B" w:rsidP="00D25C23">
      <w:pPr>
        <w:tabs>
          <w:tab w:val="left" w:pos="284"/>
        </w:tabs>
        <w:spacing w:after="0" w:line="240" w:lineRule="auto"/>
        <w:ind w:firstLine="567"/>
        <w:jc w:val="both"/>
        <w:rPr>
          <w:rFonts w:ascii="Book Antiqua" w:hAnsi="Book Antiqua" w:cs="Times New Roman"/>
        </w:rPr>
      </w:pPr>
    </w:p>
    <w:p w14:paraId="298BA64A" w14:textId="77777777" w:rsidR="002F669B" w:rsidRPr="00D25C23" w:rsidRDefault="00D4252C" w:rsidP="00D25C23">
      <w:pPr>
        <w:pStyle w:val="BodyText"/>
        <w:spacing w:after="0" w:line="240" w:lineRule="auto"/>
        <w:ind w:firstLine="567"/>
        <w:jc w:val="both"/>
        <w:rPr>
          <w:rFonts w:ascii="Book Antiqua" w:hAnsi="Book Antiqua" w:cs="Times New Roman"/>
        </w:rPr>
      </w:pPr>
      <w:r>
        <w:rPr>
          <w:rFonts w:ascii="Book Antiqua" w:hAnsi="Book Antiqua" w:cs="Times New Roman"/>
        </w:rPr>
        <w:t>En contextos de tema aeronáutico, e</w:t>
      </w:r>
      <w:r w:rsidR="002F669B" w:rsidRPr="00D25C23">
        <w:rPr>
          <w:rFonts w:ascii="Book Antiqua" w:hAnsi="Book Antiqua" w:cs="Times New Roman"/>
        </w:rPr>
        <w:t xml:space="preserve">ste sintagma nominal inglés opera en el discurso en español en construcciones como </w:t>
      </w:r>
      <w:r w:rsidR="00166A84">
        <w:rPr>
          <w:rFonts w:ascii="Book Antiqua" w:hAnsi="Book Antiqua" w:cs="Times New Roman"/>
        </w:rPr>
        <w:t>‘</w:t>
      </w:r>
      <w:r w:rsidR="002F669B" w:rsidRPr="00166A84">
        <w:rPr>
          <w:rFonts w:ascii="Book Antiqua" w:hAnsi="Book Antiqua"/>
        </w:rPr>
        <w:t>compañía aérea/empresa/aerolínea</w:t>
      </w:r>
      <w:r w:rsidR="002F669B" w:rsidRPr="00D25C23">
        <w:rPr>
          <w:rFonts w:ascii="Book Antiqua" w:hAnsi="Book Antiqua"/>
          <w:i/>
        </w:rPr>
        <w:t xml:space="preserve"> low cost</w:t>
      </w:r>
      <w:r w:rsidR="00166A84">
        <w:rPr>
          <w:rFonts w:ascii="Book Antiqua" w:hAnsi="Book Antiqua"/>
        </w:rPr>
        <w:t>’</w:t>
      </w:r>
      <w:r>
        <w:rPr>
          <w:rFonts w:ascii="Book Antiqua" w:hAnsi="Book Antiqua"/>
        </w:rPr>
        <w:t xml:space="preserve"> o </w:t>
      </w:r>
      <w:r w:rsidR="00166A84">
        <w:rPr>
          <w:rFonts w:ascii="Book Antiqua" w:hAnsi="Book Antiqua"/>
        </w:rPr>
        <w:t>‘</w:t>
      </w:r>
      <w:r w:rsidR="002F669B" w:rsidRPr="00166A84">
        <w:rPr>
          <w:rFonts w:ascii="Book Antiqua" w:hAnsi="Book Antiqua"/>
        </w:rPr>
        <w:t>la</w:t>
      </w:r>
      <w:r w:rsidR="002F669B" w:rsidRPr="00D25C23">
        <w:rPr>
          <w:rFonts w:ascii="Book Antiqua" w:hAnsi="Book Antiqua"/>
          <w:i/>
        </w:rPr>
        <w:t xml:space="preserve"> low-cost </w:t>
      </w:r>
      <w:r w:rsidR="002F669B" w:rsidRPr="00166A84">
        <w:rPr>
          <w:rFonts w:ascii="Book Antiqua" w:hAnsi="Book Antiqua"/>
        </w:rPr>
        <w:t>+ [nombre de compañía]</w:t>
      </w:r>
      <w:r w:rsidR="00166A84" w:rsidRPr="00166A84">
        <w:rPr>
          <w:rFonts w:ascii="Book Antiqua" w:hAnsi="Book Antiqua"/>
        </w:rPr>
        <w:t>’</w:t>
      </w:r>
      <w:r w:rsidR="002F669B" w:rsidRPr="00D25C23">
        <w:rPr>
          <w:rFonts w:ascii="Book Antiqua" w:hAnsi="Book Antiqua"/>
          <w:i/>
        </w:rPr>
        <w:t>.</w:t>
      </w:r>
      <w:r w:rsidR="002F669B" w:rsidRPr="00D25C23">
        <w:rPr>
          <w:rFonts w:ascii="Book Antiqua" w:hAnsi="Book Antiqua"/>
        </w:rPr>
        <w:t xml:space="preserve"> </w:t>
      </w:r>
      <w:r>
        <w:rPr>
          <w:rFonts w:ascii="Book Antiqua" w:hAnsi="Book Antiqua"/>
        </w:rPr>
        <w:t>S</w:t>
      </w:r>
      <w:r w:rsidR="002F669B" w:rsidRPr="00D25C23">
        <w:rPr>
          <w:rFonts w:ascii="Book Antiqua" w:hAnsi="Book Antiqua"/>
        </w:rPr>
        <w:t xml:space="preserve">u frecuencia de uso </w:t>
      </w:r>
      <w:r>
        <w:rPr>
          <w:rFonts w:ascii="Book Antiqua" w:hAnsi="Book Antiqua"/>
        </w:rPr>
        <w:t xml:space="preserve">favorece </w:t>
      </w:r>
      <w:r w:rsidR="002F669B" w:rsidRPr="00D25C23">
        <w:rPr>
          <w:rFonts w:ascii="Book Antiqua" w:hAnsi="Book Antiqua"/>
        </w:rPr>
        <w:t xml:space="preserve">la </w:t>
      </w:r>
      <w:r w:rsidR="002F669B" w:rsidRPr="00D25C23">
        <w:rPr>
          <w:rFonts w:ascii="Book Antiqua" w:hAnsi="Book Antiqua" w:cs="Times New Roman"/>
        </w:rPr>
        <w:t xml:space="preserve">elisión del sustantivo y, por tanto, la expresión se </w:t>
      </w:r>
      <w:r>
        <w:rPr>
          <w:rFonts w:ascii="Book Antiqua" w:hAnsi="Book Antiqua" w:cs="Times New Roman"/>
        </w:rPr>
        <w:t xml:space="preserve">emplea también </w:t>
      </w:r>
      <w:r w:rsidR="002F669B" w:rsidRPr="00D25C23">
        <w:rPr>
          <w:rFonts w:ascii="Book Antiqua" w:hAnsi="Book Antiqua" w:cs="Times New Roman"/>
        </w:rPr>
        <w:t xml:space="preserve">como sustantivo: </w:t>
      </w:r>
      <w:r w:rsidR="00166A84">
        <w:rPr>
          <w:rFonts w:ascii="Book Antiqua" w:hAnsi="Book Antiqua" w:cs="Times New Roman"/>
        </w:rPr>
        <w:t>‘</w:t>
      </w:r>
      <w:r w:rsidR="002F669B" w:rsidRPr="00166A84">
        <w:rPr>
          <w:rFonts w:ascii="Book Antiqua" w:hAnsi="Book Antiqua" w:cs="Times New Roman"/>
        </w:rPr>
        <w:t>la</w:t>
      </w:r>
      <w:r w:rsidR="00852C4D">
        <w:rPr>
          <w:rFonts w:ascii="Book Antiqua" w:hAnsi="Book Antiqua" w:cs="Times New Roman"/>
        </w:rPr>
        <w:t>(s)</w:t>
      </w:r>
      <w:r w:rsidR="002F669B" w:rsidRPr="00166A84">
        <w:rPr>
          <w:rFonts w:ascii="Book Antiqua" w:hAnsi="Book Antiqua" w:cs="Times New Roman"/>
        </w:rPr>
        <w:t xml:space="preserve"> (*compañía</w:t>
      </w:r>
      <w:r w:rsidR="00852C4D">
        <w:rPr>
          <w:rFonts w:ascii="Book Antiqua" w:hAnsi="Book Antiqua" w:cs="Times New Roman"/>
        </w:rPr>
        <w:t>[s]</w:t>
      </w:r>
      <w:r w:rsidR="002F669B" w:rsidRPr="00166A84">
        <w:rPr>
          <w:rFonts w:ascii="Book Antiqua" w:hAnsi="Book Antiqua" w:cs="Times New Roman"/>
        </w:rPr>
        <w:t>)</w:t>
      </w:r>
      <w:r w:rsidR="002F669B" w:rsidRPr="00D25C23">
        <w:rPr>
          <w:rFonts w:ascii="Book Antiqua" w:hAnsi="Book Antiqua" w:cs="Times New Roman"/>
        </w:rPr>
        <w:t xml:space="preserve"> </w:t>
      </w:r>
      <w:r w:rsidR="002F669B" w:rsidRPr="00D25C23">
        <w:rPr>
          <w:rFonts w:ascii="Book Antiqua" w:hAnsi="Book Antiqua" w:cs="Times New Roman"/>
          <w:i/>
        </w:rPr>
        <w:t>low cost</w:t>
      </w:r>
      <w:r w:rsidR="00166A84">
        <w:rPr>
          <w:rFonts w:ascii="Book Antiqua" w:hAnsi="Book Antiqua" w:cs="Times New Roman"/>
        </w:rPr>
        <w:t>’</w:t>
      </w:r>
      <w:r w:rsidR="00852C4D">
        <w:rPr>
          <w:rFonts w:ascii="Book Antiqua" w:hAnsi="Book Antiqua" w:cs="Times New Roman"/>
        </w:rPr>
        <w:t xml:space="preserve"> o </w:t>
      </w:r>
      <w:r w:rsidR="00166A84">
        <w:rPr>
          <w:rFonts w:ascii="Book Antiqua" w:hAnsi="Book Antiqua" w:cs="Times New Roman"/>
        </w:rPr>
        <w:t>‘</w:t>
      </w:r>
      <w:r w:rsidR="002F669B" w:rsidRPr="00166A84">
        <w:rPr>
          <w:rFonts w:ascii="Book Antiqua" w:hAnsi="Book Antiqua" w:cs="Times New Roman"/>
        </w:rPr>
        <w:t>los (</w:t>
      </w:r>
      <w:r>
        <w:rPr>
          <w:rFonts w:ascii="Book Antiqua" w:hAnsi="Book Antiqua" w:cs="Times New Roman"/>
        </w:rPr>
        <w:t>*</w:t>
      </w:r>
      <w:r w:rsidR="002F669B" w:rsidRPr="00166A84">
        <w:rPr>
          <w:rFonts w:ascii="Book Antiqua" w:hAnsi="Book Antiqua" w:cs="Times New Roman"/>
        </w:rPr>
        <w:t>vuelos)</w:t>
      </w:r>
      <w:r w:rsidR="002F669B" w:rsidRPr="00D25C23">
        <w:rPr>
          <w:rFonts w:ascii="Book Antiqua" w:hAnsi="Book Antiqua" w:cs="Times New Roman"/>
          <w:i/>
        </w:rPr>
        <w:t xml:space="preserve"> low cost</w:t>
      </w:r>
      <w:r w:rsidR="00166A84" w:rsidRPr="00166A84">
        <w:rPr>
          <w:rFonts w:ascii="Book Antiqua" w:hAnsi="Book Antiqua" w:cs="Times New Roman"/>
        </w:rPr>
        <w:t>’</w:t>
      </w:r>
      <w:r w:rsidR="002F669B" w:rsidRPr="00D25C23">
        <w:rPr>
          <w:rFonts w:ascii="Book Antiqua" w:hAnsi="Book Antiqua" w:cs="Times New Roman"/>
        </w:rPr>
        <w:t>.</w:t>
      </w:r>
    </w:p>
    <w:p w14:paraId="6D7723AC" w14:textId="5908D47D" w:rsidR="002F669B" w:rsidRPr="00D25C23" w:rsidRDefault="002F669B" w:rsidP="00D4252C">
      <w:pPr>
        <w:tabs>
          <w:tab w:val="left" w:pos="284"/>
        </w:tabs>
        <w:spacing w:after="0" w:line="240" w:lineRule="auto"/>
        <w:ind w:firstLine="567"/>
        <w:jc w:val="both"/>
        <w:rPr>
          <w:rFonts w:ascii="Book Antiqua" w:hAnsi="Book Antiqua" w:cs="Times New Roman"/>
        </w:rPr>
      </w:pPr>
      <w:r w:rsidRPr="00D25C23">
        <w:rPr>
          <w:rFonts w:ascii="Book Antiqua" w:hAnsi="Book Antiqua" w:cs="Times New Roman"/>
        </w:rPr>
        <w:t xml:space="preserve">Desde la perspectiva normativa, </w:t>
      </w:r>
      <w:r w:rsidR="00D4252C">
        <w:rPr>
          <w:rFonts w:ascii="Book Antiqua" w:hAnsi="Book Antiqua" w:cs="Times New Roman"/>
        </w:rPr>
        <w:t xml:space="preserve">la Fundéu </w:t>
      </w:r>
      <w:r w:rsidRPr="00D25C23">
        <w:rPr>
          <w:rFonts w:ascii="Book Antiqua" w:hAnsi="Book Antiqua" w:cs="Times New Roman"/>
        </w:rPr>
        <w:t>recomienda</w:t>
      </w:r>
      <w:r w:rsidR="001E0C21">
        <w:rPr>
          <w:rFonts w:ascii="Book Antiqua" w:hAnsi="Book Antiqua" w:cs="Times New Roman"/>
        </w:rPr>
        <w:t>:</w:t>
      </w:r>
      <w:r w:rsidR="00D25C23" w:rsidRPr="00D25C23">
        <w:rPr>
          <w:rFonts w:ascii="Book Antiqua" w:hAnsi="Book Antiqua" w:cs="Times New Roman"/>
        </w:rPr>
        <w:t xml:space="preserve"> “</w:t>
      </w:r>
      <w:r w:rsidR="00D25C23" w:rsidRPr="000819C6">
        <w:rPr>
          <w:rFonts w:ascii="Book Antiqua" w:hAnsi="Book Antiqua" w:cs="Times New Roman"/>
        </w:rPr>
        <w:t>E</w:t>
      </w:r>
      <w:r w:rsidRPr="000819C6">
        <w:rPr>
          <w:rFonts w:ascii="Book Antiqua" w:hAnsi="Book Antiqua" w:cs="Times New Roman"/>
        </w:rPr>
        <w:t>n el caso de preferir la expresión inglesa, se recuerda que lo adecuado es escribirla sin guion entre ambas palabras y en cursiva o, si no se dispone de este tipo de letra, entrecomillada</w:t>
      </w:r>
      <w:r w:rsidR="00D25C23" w:rsidRPr="000819C6">
        <w:rPr>
          <w:rFonts w:ascii="Book Antiqua" w:hAnsi="Book Antiqua" w:cs="Times New Roman"/>
        </w:rPr>
        <w:t>”</w:t>
      </w:r>
      <w:r w:rsidRPr="000819C6">
        <w:rPr>
          <w:rFonts w:ascii="Book Antiqua" w:hAnsi="Book Antiqua" w:cs="Times New Roman"/>
        </w:rPr>
        <w:t xml:space="preserve"> (</w:t>
      </w:r>
      <w:r w:rsidR="001E0C21" w:rsidRPr="000819C6">
        <w:rPr>
          <w:rFonts w:ascii="Book Antiqua" w:hAnsi="Book Antiqua" w:cs="Times New Roman"/>
        </w:rPr>
        <w:t>Fund</w:t>
      </w:r>
      <w:r w:rsidR="001E0C21">
        <w:rPr>
          <w:rFonts w:ascii="Book Antiqua" w:hAnsi="Book Antiqua" w:cs="Times New Roman"/>
        </w:rPr>
        <w:t>éu</w:t>
      </w:r>
      <w:r w:rsidRPr="000819C6">
        <w:rPr>
          <w:rFonts w:ascii="Book Antiqua" w:hAnsi="Book Antiqua" w:cs="Times New Roman"/>
        </w:rPr>
        <w:t>, 2016</w:t>
      </w:r>
      <w:r w:rsidR="00437647">
        <w:rPr>
          <w:rFonts w:ascii="Book Antiqua" w:hAnsi="Book Antiqua" w:cs="Times New Roman"/>
        </w:rPr>
        <w:t>: web</w:t>
      </w:r>
      <w:r w:rsidRPr="00D25C23">
        <w:rPr>
          <w:rFonts w:ascii="Book Antiqua" w:hAnsi="Book Antiqua" w:cs="Times New Roman"/>
        </w:rPr>
        <w:t>)</w:t>
      </w:r>
      <w:r w:rsidR="00D25C23" w:rsidRPr="00D25C23">
        <w:rPr>
          <w:rFonts w:ascii="Book Antiqua" w:hAnsi="Book Antiqua" w:cs="Times New Roman"/>
        </w:rPr>
        <w:t>.</w:t>
      </w:r>
      <w:r w:rsidR="00D4252C">
        <w:rPr>
          <w:rFonts w:ascii="Book Antiqua" w:hAnsi="Book Antiqua" w:cs="Times New Roman"/>
        </w:rPr>
        <w:t xml:space="preserve"> Nuestros</w:t>
      </w:r>
      <w:r w:rsidRPr="00D25C23">
        <w:rPr>
          <w:rFonts w:ascii="Book Antiqua" w:hAnsi="Book Antiqua" w:cs="Times New Roman"/>
        </w:rPr>
        <w:t xml:space="preserve"> datos </w:t>
      </w:r>
      <w:r w:rsidR="00D4252C">
        <w:rPr>
          <w:rFonts w:ascii="Book Antiqua" w:hAnsi="Book Antiqua" w:cs="Times New Roman"/>
        </w:rPr>
        <w:t xml:space="preserve">corroboran </w:t>
      </w:r>
      <w:r w:rsidR="00845881">
        <w:rPr>
          <w:rFonts w:ascii="Book Antiqua" w:hAnsi="Book Antiqua" w:cs="Times New Roman"/>
        </w:rPr>
        <w:t xml:space="preserve">la </w:t>
      </w:r>
      <w:r w:rsidRPr="00D25C23">
        <w:rPr>
          <w:rFonts w:ascii="Book Antiqua" w:hAnsi="Book Antiqua" w:cs="Times New Roman"/>
        </w:rPr>
        <w:t>variación gráfica</w:t>
      </w:r>
      <w:r w:rsidR="00845881">
        <w:rPr>
          <w:rFonts w:ascii="Book Antiqua" w:hAnsi="Book Antiqua" w:cs="Times New Roman"/>
        </w:rPr>
        <w:t xml:space="preserve"> aludida</w:t>
      </w:r>
      <w:r w:rsidR="00D4252C">
        <w:rPr>
          <w:rFonts w:ascii="Book Antiqua" w:hAnsi="Book Antiqua" w:cs="Times New Roman"/>
        </w:rPr>
        <w:t xml:space="preserve"> y que </w:t>
      </w:r>
      <w:r w:rsidRPr="00D25C23">
        <w:rPr>
          <w:rFonts w:ascii="Book Antiqua" w:hAnsi="Book Antiqua" w:cs="Times New Roman"/>
        </w:rPr>
        <w:t xml:space="preserve">las preferencias de los hablantes se </w:t>
      </w:r>
      <w:r w:rsidR="00875F2F">
        <w:rPr>
          <w:rFonts w:ascii="Book Antiqua" w:hAnsi="Book Antiqua" w:cs="Times New Roman"/>
        </w:rPr>
        <w:t>suelen adecuar</w:t>
      </w:r>
      <w:r w:rsidRPr="00D25C23">
        <w:rPr>
          <w:rFonts w:ascii="Book Antiqua" w:hAnsi="Book Antiqua" w:cs="Times New Roman"/>
        </w:rPr>
        <w:t xml:space="preserve"> a </w:t>
      </w:r>
      <w:r w:rsidR="00845881">
        <w:rPr>
          <w:rFonts w:ascii="Book Antiqua" w:hAnsi="Book Antiqua" w:cs="Times New Roman"/>
        </w:rPr>
        <w:t xml:space="preserve">la </w:t>
      </w:r>
      <w:r w:rsidR="00D4252C">
        <w:rPr>
          <w:rFonts w:ascii="Book Antiqua" w:hAnsi="Book Antiqua" w:cs="Times New Roman"/>
        </w:rPr>
        <w:t>escritura sugerida</w:t>
      </w:r>
      <w:r w:rsidRPr="00D25C23">
        <w:rPr>
          <w:rFonts w:ascii="Book Antiqua" w:hAnsi="Book Antiqua" w:cs="Times New Roman"/>
        </w:rPr>
        <w:t xml:space="preserve">. Así, en el CORPES XXI </w:t>
      </w:r>
      <w:r w:rsidR="00845881">
        <w:rPr>
          <w:rFonts w:ascii="Book Antiqua" w:hAnsi="Book Antiqua" w:cs="Times New Roman"/>
        </w:rPr>
        <w:t xml:space="preserve">es prevalente </w:t>
      </w:r>
      <w:r w:rsidRPr="00D25C23">
        <w:rPr>
          <w:rFonts w:ascii="Book Antiqua" w:hAnsi="Book Antiqua" w:cs="Times New Roman"/>
        </w:rPr>
        <w:t xml:space="preserve">la forma sin </w:t>
      </w:r>
      <w:r w:rsidR="00166A84" w:rsidRPr="00D25C23">
        <w:rPr>
          <w:rFonts w:ascii="Book Antiqua" w:hAnsi="Book Antiqua" w:cs="Times New Roman"/>
        </w:rPr>
        <w:t>guion</w:t>
      </w:r>
      <w:r w:rsidR="00845881">
        <w:rPr>
          <w:rFonts w:ascii="Book Antiqua" w:hAnsi="Book Antiqua" w:cs="Times New Roman"/>
        </w:rPr>
        <w:t>: d</w:t>
      </w:r>
      <w:r w:rsidRPr="00D25C23">
        <w:rPr>
          <w:rFonts w:ascii="Book Antiqua" w:hAnsi="Book Antiqua" w:cs="Times New Roman"/>
        </w:rPr>
        <w:t xml:space="preserve">e las 352 ocurrencias de </w:t>
      </w:r>
      <w:r w:rsidRPr="00D25C23">
        <w:rPr>
          <w:rFonts w:ascii="Book Antiqua" w:hAnsi="Book Antiqua" w:cs="Times New Roman"/>
          <w:i/>
        </w:rPr>
        <w:t>low cost</w:t>
      </w:r>
      <w:r w:rsidRPr="00D25C23">
        <w:rPr>
          <w:rFonts w:ascii="Book Antiqua" w:hAnsi="Book Antiqua" w:cs="Times New Roman"/>
        </w:rPr>
        <w:t xml:space="preserve">, 109 se vinculan con un contexto de uso aeronáutico, mientras que solo se constatan 3 casos de </w:t>
      </w:r>
      <w:r w:rsidRPr="00D25C23">
        <w:rPr>
          <w:rFonts w:ascii="Book Antiqua" w:hAnsi="Book Antiqua" w:cs="Times New Roman"/>
          <w:i/>
        </w:rPr>
        <w:t xml:space="preserve">low-cost </w:t>
      </w:r>
      <w:r w:rsidRPr="00D25C23">
        <w:rPr>
          <w:rFonts w:ascii="Book Antiqua" w:hAnsi="Book Antiqua" w:cs="Times New Roman"/>
        </w:rPr>
        <w:t xml:space="preserve">para el mismo contexto de uso. Similar preferencia por </w:t>
      </w:r>
      <w:r w:rsidRPr="00D25C23">
        <w:rPr>
          <w:rFonts w:ascii="Book Antiqua" w:hAnsi="Book Antiqua" w:cs="Times New Roman"/>
          <w:i/>
        </w:rPr>
        <w:t xml:space="preserve">low cost </w:t>
      </w:r>
      <w:r w:rsidRPr="00D25C23">
        <w:rPr>
          <w:rFonts w:ascii="Book Antiqua" w:hAnsi="Book Antiqua" w:cs="Times New Roman"/>
        </w:rPr>
        <w:t xml:space="preserve">se registra en nuestro corpus de </w:t>
      </w:r>
      <w:r w:rsidRPr="00D25C23">
        <w:rPr>
          <w:rFonts w:ascii="Book Antiqua" w:hAnsi="Book Antiqua" w:cs="Times New Roman"/>
        </w:rPr>
        <w:lastRenderedPageBreak/>
        <w:t xml:space="preserve">prensa de tema aeronáutico, con 125 ocurrencias en 64 textos diferentes, frente a solo 4 casos de </w:t>
      </w:r>
      <w:r w:rsidRPr="00D25C23">
        <w:rPr>
          <w:rFonts w:ascii="Book Antiqua" w:hAnsi="Book Antiqua" w:cs="Times New Roman"/>
          <w:i/>
        </w:rPr>
        <w:t>low-cost</w:t>
      </w:r>
      <w:r w:rsidRPr="00D25C23">
        <w:rPr>
          <w:rFonts w:ascii="Book Antiqua" w:hAnsi="Book Antiqua" w:cs="Times New Roman"/>
        </w:rPr>
        <w:t>.</w:t>
      </w:r>
      <w:r w:rsidR="00DD7803" w:rsidRPr="00D25C23">
        <w:rPr>
          <w:rFonts w:ascii="Book Antiqua" w:hAnsi="Book Antiqua" w:cs="Times New Roman"/>
        </w:rPr>
        <w:t xml:space="preserve"> </w:t>
      </w:r>
    </w:p>
    <w:p w14:paraId="0EA05F92" w14:textId="77777777" w:rsidR="002F669B" w:rsidRPr="00D25C23" w:rsidRDefault="002F669B" w:rsidP="00D25C23">
      <w:pPr>
        <w:tabs>
          <w:tab w:val="left" w:pos="284"/>
        </w:tabs>
        <w:spacing w:after="0" w:line="240" w:lineRule="auto"/>
        <w:ind w:firstLine="567"/>
        <w:jc w:val="both"/>
        <w:rPr>
          <w:rFonts w:ascii="Book Antiqua" w:hAnsi="Book Antiqua" w:cs="Times New Roman"/>
        </w:rPr>
      </w:pPr>
      <w:r w:rsidRPr="00D25C23">
        <w:rPr>
          <w:rFonts w:ascii="Book Antiqua" w:hAnsi="Book Antiqua" w:cs="Times New Roman"/>
          <w:color w:val="FF0000"/>
        </w:rPr>
        <w:t xml:space="preserve"> </w:t>
      </w:r>
      <w:r w:rsidR="00D4252C">
        <w:rPr>
          <w:rFonts w:ascii="Book Antiqua" w:hAnsi="Book Antiqua" w:cs="Times New Roman"/>
        </w:rPr>
        <w:t>En Twitter</w:t>
      </w:r>
      <w:r w:rsidRPr="00D25C23">
        <w:rPr>
          <w:rFonts w:ascii="Book Antiqua" w:hAnsi="Book Antiqua" w:cs="Times New Roman"/>
        </w:rPr>
        <w:t xml:space="preserve">, por último, se </w:t>
      </w:r>
      <w:r w:rsidR="00845881">
        <w:rPr>
          <w:rFonts w:ascii="Book Antiqua" w:hAnsi="Book Antiqua" w:cs="Times New Roman"/>
        </w:rPr>
        <w:t>observa una tendencia similar</w:t>
      </w:r>
      <w:r w:rsidRPr="00D25C23">
        <w:rPr>
          <w:rFonts w:ascii="Book Antiqua" w:hAnsi="Book Antiqua" w:cs="Times New Roman"/>
        </w:rPr>
        <w:t xml:space="preserve">. En una semana se registraron 2023 tuits originales con la expresión </w:t>
      </w:r>
      <w:r w:rsidRPr="00D25C23">
        <w:rPr>
          <w:rFonts w:ascii="Book Antiqua" w:hAnsi="Book Antiqua" w:cs="Times New Roman"/>
          <w:i/>
        </w:rPr>
        <w:t xml:space="preserve">low cost, </w:t>
      </w:r>
      <w:r w:rsidRPr="00D25C23">
        <w:rPr>
          <w:rFonts w:ascii="Book Antiqua" w:hAnsi="Book Antiqua" w:cs="Times New Roman"/>
        </w:rPr>
        <w:t xml:space="preserve">frente a solo 425 para la forma con </w:t>
      </w:r>
      <w:r w:rsidR="00166A84" w:rsidRPr="00D25C23">
        <w:rPr>
          <w:rFonts w:ascii="Book Antiqua" w:hAnsi="Book Antiqua" w:cs="Times New Roman"/>
        </w:rPr>
        <w:t>guion</w:t>
      </w:r>
      <w:r w:rsidRPr="00D25C23">
        <w:rPr>
          <w:rFonts w:ascii="Book Antiqua" w:hAnsi="Book Antiqua" w:cs="Times New Roman"/>
        </w:rPr>
        <w:t xml:space="preserve">. En el lapso de 24 horas, por otra parte, encontramos 120 ocurrencias de </w:t>
      </w:r>
      <w:r w:rsidRPr="00D25C23">
        <w:rPr>
          <w:rFonts w:ascii="Book Antiqua" w:hAnsi="Book Antiqua" w:cs="Times New Roman"/>
          <w:i/>
        </w:rPr>
        <w:t xml:space="preserve">low cost </w:t>
      </w:r>
      <w:r w:rsidRPr="00D25C23">
        <w:rPr>
          <w:rFonts w:ascii="Book Antiqua" w:hAnsi="Book Antiqua" w:cs="Times New Roman"/>
        </w:rPr>
        <w:t xml:space="preserve">(33 de ellas usadas en </w:t>
      </w:r>
      <w:r w:rsidR="00D4252C">
        <w:rPr>
          <w:rFonts w:ascii="Book Antiqua" w:hAnsi="Book Antiqua" w:cs="Times New Roman"/>
        </w:rPr>
        <w:t>contexto aeronáutico</w:t>
      </w:r>
      <w:r w:rsidRPr="00D25C23">
        <w:rPr>
          <w:rFonts w:ascii="Book Antiqua" w:hAnsi="Book Antiqua" w:cs="Times New Roman"/>
        </w:rPr>
        <w:t>) frente a</w:t>
      </w:r>
      <w:r w:rsidR="00D4252C">
        <w:rPr>
          <w:rFonts w:ascii="Book Antiqua" w:hAnsi="Book Antiqua" w:cs="Times New Roman"/>
        </w:rPr>
        <w:t xml:space="preserve"> solo</w:t>
      </w:r>
      <w:r w:rsidRPr="00D25C23">
        <w:rPr>
          <w:rFonts w:ascii="Book Antiqua" w:hAnsi="Book Antiqua" w:cs="Times New Roman"/>
        </w:rPr>
        <w:t xml:space="preserve"> 33 de </w:t>
      </w:r>
      <w:r w:rsidRPr="00D25C23">
        <w:rPr>
          <w:rFonts w:ascii="Book Antiqua" w:hAnsi="Book Antiqua" w:cs="Times New Roman"/>
          <w:i/>
        </w:rPr>
        <w:t xml:space="preserve">low-cost </w:t>
      </w:r>
      <w:r w:rsidRPr="00D25C23">
        <w:rPr>
          <w:rFonts w:ascii="Book Antiqua" w:hAnsi="Book Antiqua" w:cs="Times New Roman"/>
        </w:rPr>
        <w:t>(8 de ellas vinculadas a la aviación).</w:t>
      </w:r>
      <w:r w:rsidR="00AE2EBF" w:rsidRPr="00D25C23">
        <w:rPr>
          <w:rFonts w:ascii="Book Antiqua" w:hAnsi="Book Antiqua" w:cs="Times New Roman"/>
        </w:rPr>
        <w:t xml:space="preserve"> Ahora bien, también se registra en </w:t>
      </w:r>
      <w:r w:rsidR="00D4252C">
        <w:rPr>
          <w:rFonts w:ascii="Book Antiqua" w:hAnsi="Book Antiqua" w:cs="Times New Roman"/>
        </w:rPr>
        <w:t>Twitter</w:t>
      </w:r>
      <w:r w:rsidR="00AE2EBF" w:rsidRPr="00D25C23">
        <w:rPr>
          <w:rFonts w:ascii="Book Antiqua" w:hAnsi="Book Antiqua" w:cs="Times New Roman"/>
        </w:rPr>
        <w:t xml:space="preserve"> la alternativa gráfica </w:t>
      </w:r>
      <w:r w:rsidR="00AE2EBF" w:rsidRPr="00D25C23">
        <w:rPr>
          <w:rFonts w:ascii="Book Antiqua" w:hAnsi="Book Antiqua" w:cs="Times New Roman"/>
          <w:i/>
        </w:rPr>
        <w:t>lowcost</w:t>
      </w:r>
      <w:r w:rsidR="00845881">
        <w:rPr>
          <w:rFonts w:ascii="Book Antiqua" w:hAnsi="Book Antiqua" w:cs="Times New Roman"/>
        </w:rPr>
        <w:t xml:space="preserve"> </w:t>
      </w:r>
      <w:r w:rsidR="00AE2EBF" w:rsidRPr="00D25C23">
        <w:rPr>
          <w:rFonts w:ascii="Book Antiqua" w:hAnsi="Book Antiqua" w:cs="Times New Roman"/>
        </w:rPr>
        <w:t>con frecuencia considerable</w:t>
      </w:r>
      <w:r w:rsidR="00D4252C">
        <w:rPr>
          <w:rFonts w:ascii="Book Antiqua" w:hAnsi="Book Antiqua" w:cs="Times New Roman"/>
        </w:rPr>
        <w:t xml:space="preserve">: en </w:t>
      </w:r>
      <w:r w:rsidR="0091558F" w:rsidRPr="00D25C23">
        <w:rPr>
          <w:rFonts w:ascii="Book Antiqua" w:hAnsi="Book Antiqua" w:cs="Times New Roman"/>
        </w:rPr>
        <w:t>este caso, de las 50 ocurrencias, 13 corresponden a un contexto aeronáutico</w:t>
      </w:r>
      <w:r w:rsidR="00AA7AC2">
        <w:rPr>
          <w:rFonts w:ascii="Book Antiqua" w:hAnsi="Book Antiqua" w:cs="Times New Roman"/>
        </w:rPr>
        <w:t xml:space="preserve"> </w:t>
      </w:r>
      <w:r w:rsidR="00AA7AC2" w:rsidRPr="00AA7AC2">
        <w:rPr>
          <w:rFonts w:ascii="Book Antiqua" w:hAnsi="Book Antiqua" w:cs="Times New Roman"/>
        </w:rPr>
        <w:t>(tabla</w:t>
      </w:r>
      <w:r w:rsidR="008009AC">
        <w:rPr>
          <w:rFonts w:ascii="Book Antiqua" w:hAnsi="Book Antiqua" w:cs="Times New Roman"/>
        </w:rPr>
        <w:t xml:space="preserve"> </w:t>
      </w:r>
      <w:r w:rsidR="00AA7AC2" w:rsidRPr="00AA7AC2">
        <w:rPr>
          <w:rFonts w:ascii="Book Antiqua" w:hAnsi="Book Antiqua" w:cs="Times New Roman"/>
        </w:rPr>
        <w:t>3)</w:t>
      </w:r>
      <w:r w:rsidR="0091558F" w:rsidRPr="00D25C23">
        <w:rPr>
          <w:rFonts w:ascii="Book Antiqua" w:hAnsi="Book Antiqua" w:cs="Times New Roman"/>
        </w:rPr>
        <w:t>.</w:t>
      </w:r>
      <w:r w:rsidR="00DD7803" w:rsidRPr="00D25C23">
        <w:rPr>
          <w:rFonts w:ascii="Book Antiqua" w:hAnsi="Book Antiqua" w:cs="Times New Roman"/>
        </w:rPr>
        <w:t xml:space="preserve"> </w:t>
      </w:r>
    </w:p>
    <w:p w14:paraId="397F0EAD" w14:textId="42CC9521" w:rsidR="002F669B" w:rsidRPr="00D25C23" w:rsidRDefault="002F669B" w:rsidP="00D25C23">
      <w:pPr>
        <w:tabs>
          <w:tab w:val="left" w:pos="284"/>
        </w:tabs>
        <w:spacing w:after="0" w:line="240" w:lineRule="auto"/>
        <w:ind w:firstLine="567"/>
        <w:jc w:val="both"/>
        <w:rPr>
          <w:rFonts w:ascii="Book Antiqua" w:hAnsi="Book Antiqua" w:cs="Times New Roman"/>
        </w:rPr>
      </w:pPr>
      <w:r w:rsidRPr="00D25C23">
        <w:rPr>
          <w:rFonts w:ascii="Book Antiqua" w:hAnsi="Book Antiqua" w:cs="Times New Roman"/>
        </w:rPr>
        <w:t xml:space="preserve">La proporción de casos en los que </w:t>
      </w:r>
      <w:r w:rsidRPr="00D25C23">
        <w:rPr>
          <w:rFonts w:ascii="Book Antiqua" w:hAnsi="Book Antiqua" w:cs="Times New Roman"/>
          <w:i/>
        </w:rPr>
        <w:t>low cost</w:t>
      </w:r>
      <w:r w:rsidR="0091558F" w:rsidRPr="00D25C23">
        <w:rPr>
          <w:rFonts w:ascii="Book Antiqua" w:hAnsi="Book Antiqua" w:cs="Times New Roman"/>
          <w:i/>
        </w:rPr>
        <w:t xml:space="preserve">, </w:t>
      </w:r>
      <w:r w:rsidR="0091558F" w:rsidRPr="00D25C23">
        <w:rPr>
          <w:rFonts w:ascii="Book Antiqua" w:hAnsi="Book Antiqua" w:cs="Times New Roman"/>
        </w:rPr>
        <w:t>en cualquiera de sus variantes gráficas,</w:t>
      </w:r>
      <w:r w:rsidR="00DD7803" w:rsidRPr="00D25C23">
        <w:rPr>
          <w:rFonts w:ascii="Book Antiqua" w:hAnsi="Book Antiqua" w:cs="Times New Roman"/>
        </w:rPr>
        <w:t xml:space="preserve"> </w:t>
      </w:r>
      <w:r w:rsidRPr="00D25C23">
        <w:rPr>
          <w:rFonts w:ascii="Book Antiqua" w:hAnsi="Book Antiqua" w:cs="Times New Roman"/>
        </w:rPr>
        <w:t xml:space="preserve">aparece en relación con el transporte aéreo </w:t>
      </w:r>
      <w:r w:rsidR="00D4252C">
        <w:rPr>
          <w:rFonts w:ascii="Book Antiqua" w:hAnsi="Book Antiqua" w:cs="Times New Roman"/>
        </w:rPr>
        <w:t>es alta: ap</w:t>
      </w:r>
      <w:r w:rsidRPr="00D25C23">
        <w:rPr>
          <w:rFonts w:ascii="Book Antiqua" w:hAnsi="Book Antiqua" w:cs="Times New Roman"/>
        </w:rPr>
        <w:t xml:space="preserve">roximadamente la cuarta parte de los tuits </w:t>
      </w:r>
      <w:r w:rsidR="0091558F" w:rsidRPr="00D25C23">
        <w:rPr>
          <w:rFonts w:ascii="Book Antiqua" w:hAnsi="Book Antiqua" w:cs="Times New Roman"/>
        </w:rPr>
        <w:t xml:space="preserve">que la </w:t>
      </w:r>
      <w:r w:rsidR="00D4252C">
        <w:rPr>
          <w:rFonts w:ascii="Book Antiqua" w:hAnsi="Book Antiqua" w:cs="Times New Roman"/>
        </w:rPr>
        <w:t xml:space="preserve">registran </w:t>
      </w:r>
      <w:r w:rsidR="008023AC">
        <w:rPr>
          <w:rFonts w:ascii="Book Antiqua" w:hAnsi="Book Antiqua" w:cs="Times New Roman"/>
        </w:rPr>
        <w:t xml:space="preserve">se </w:t>
      </w:r>
      <w:r w:rsidRPr="00D25C23">
        <w:rPr>
          <w:rFonts w:ascii="Book Antiqua" w:hAnsi="Book Antiqua" w:cs="Times New Roman"/>
        </w:rPr>
        <w:t xml:space="preserve">refieren al transporte aéreo frente a la dispersión de contextos en los que se la emplea en el resto de los casos (tabla 2). </w:t>
      </w:r>
      <w:r w:rsidR="00D4252C">
        <w:rPr>
          <w:rFonts w:ascii="Book Antiqua" w:hAnsi="Book Antiqua" w:cs="Times New Roman"/>
        </w:rPr>
        <w:t>L</w:t>
      </w:r>
      <w:r w:rsidRPr="00D25C23">
        <w:rPr>
          <w:rFonts w:ascii="Book Antiqua" w:hAnsi="Book Antiqua" w:cs="Times New Roman"/>
        </w:rPr>
        <w:t xml:space="preserve">as cifras dan cuenta, entonces, del campo de aplicación original de la expresión pero también de la extensión de su empleo en muy diversas situaciones comunicativas. A título de ejemplo, en los tuits analizados </w:t>
      </w:r>
      <w:r w:rsidRPr="00D25C23">
        <w:rPr>
          <w:rFonts w:ascii="Book Antiqua" w:hAnsi="Book Antiqua" w:cs="Times New Roman"/>
          <w:i/>
        </w:rPr>
        <w:t xml:space="preserve">low cost </w:t>
      </w:r>
      <w:r w:rsidRPr="00D25C23">
        <w:rPr>
          <w:rFonts w:ascii="Book Antiqua" w:hAnsi="Book Antiqua" w:cs="Times New Roman"/>
        </w:rPr>
        <w:t xml:space="preserve">califica tanto a diversas entidades comerciales (restaurantes, tiendas, hostales, etc.) como a objetos (prendas de vestir, tabletas, casas, autos, etc.). </w:t>
      </w:r>
    </w:p>
    <w:p w14:paraId="5A62C3E2" w14:textId="7A0CA26D" w:rsidR="009D6D51" w:rsidRPr="00D25C23" w:rsidRDefault="002F669B" w:rsidP="00D25C23">
      <w:pPr>
        <w:tabs>
          <w:tab w:val="left" w:pos="284"/>
        </w:tabs>
        <w:spacing w:after="0" w:line="240" w:lineRule="auto"/>
        <w:ind w:firstLine="567"/>
        <w:jc w:val="both"/>
        <w:rPr>
          <w:rFonts w:ascii="Book Antiqua" w:hAnsi="Book Antiqua" w:cs="Times New Roman"/>
        </w:rPr>
      </w:pPr>
      <w:r w:rsidRPr="00D25C23">
        <w:rPr>
          <w:rFonts w:ascii="Book Antiqua" w:hAnsi="Book Antiqua" w:cs="Times New Roman"/>
        </w:rPr>
        <w:t xml:space="preserve">Lo más interesante, sin embargo, es un extendido </w:t>
      </w:r>
      <w:r w:rsidR="00845881">
        <w:rPr>
          <w:rFonts w:ascii="Book Antiqua" w:hAnsi="Book Antiqua" w:cs="Times New Roman"/>
        </w:rPr>
        <w:t>us</w:t>
      </w:r>
      <w:r w:rsidR="00845881" w:rsidRPr="00D25C23">
        <w:rPr>
          <w:rFonts w:ascii="Book Antiqua" w:hAnsi="Book Antiqua" w:cs="Times New Roman"/>
        </w:rPr>
        <w:t xml:space="preserve">o </w:t>
      </w:r>
      <w:r w:rsidRPr="00D25C23">
        <w:rPr>
          <w:rFonts w:ascii="Book Antiqua" w:hAnsi="Book Antiqua" w:cs="Times New Roman"/>
        </w:rPr>
        <w:t>expresivo de esta</w:t>
      </w:r>
      <w:r w:rsidR="00845881">
        <w:rPr>
          <w:rFonts w:ascii="Book Antiqua" w:hAnsi="Book Antiqua" w:cs="Times New Roman"/>
        </w:rPr>
        <w:t xml:space="preserve"> transferencia</w:t>
      </w:r>
      <w:r w:rsidR="00AC46A5">
        <w:rPr>
          <w:rFonts w:ascii="Book Antiqua" w:hAnsi="Book Antiqua" w:cs="Times New Roman"/>
        </w:rPr>
        <w:t xml:space="preserve">, que </w:t>
      </w:r>
      <w:r w:rsidR="00D4252C">
        <w:rPr>
          <w:rFonts w:ascii="Book Antiqua" w:hAnsi="Book Antiqua" w:cs="Times New Roman"/>
        </w:rPr>
        <w:t xml:space="preserve">metafóricamente </w:t>
      </w:r>
      <w:r w:rsidRPr="00D25C23">
        <w:rPr>
          <w:rFonts w:ascii="Book Antiqua" w:hAnsi="Book Antiqua" w:cs="Times New Roman"/>
        </w:rPr>
        <w:t>califica</w:t>
      </w:r>
      <w:r w:rsidR="009D6D51" w:rsidRPr="00D25C23">
        <w:rPr>
          <w:rFonts w:ascii="Book Antiqua" w:hAnsi="Book Antiqua" w:cs="Times New Roman"/>
        </w:rPr>
        <w:t xml:space="preserve"> también</w:t>
      </w:r>
      <w:r w:rsidR="00DD7803" w:rsidRPr="00D25C23">
        <w:rPr>
          <w:rFonts w:ascii="Book Antiqua" w:hAnsi="Book Antiqua" w:cs="Times New Roman"/>
        </w:rPr>
        <w:t xml:space="preserve"> </w:t>
      </w:r>
      <w:r w:rsidRPr="00D25C23">
        <w:rPr>
          <w:rFonts w:ascii="Book Antiqua" w:hAnsi="Book Antiqua" w:cs="Times New Roman"/>
        </w:rPr>
        <w:t xml:space="preserve">personas </w:t>
      </w:r>
      <w:r w:rsidR="009D6D51" w:rsidRPr="00D25C23">
        <w:rPr>
          <w:rFonts w:ascii="Book Antiqua" w:hAnsi="Book Antiqua" w:cs="Times New Roman"/>
        </w:rPr>
        <w:t xml:space="preserve">y </w:t>
      </w:r>
      <w:r w:rsidRPr="00D25C23">
        <w:rPr>
          <w:rFonts w:ascii="Book Antiqua" w:hAnsi="Book Antiqua" w:cs="Times New Roman"/>
        </w:rPr>
        <w:t>grupos profesionales</w:t>
      </w:r>
      <w:r w:rsidRPr="00D25C23">
        <w:rPr>
          <w:rFonts w:ascii="Book Antiqua" w:hAnsi="Book Antiqua" w:cs="Times New Roman"/>
          <w:i/>
        </w:rPr>
        <w:t>.</w:t>
      </w:r>
      <w:r w:rsidR="009D6D51" w:rsidRPr="00D25C23">
        <w:rPr>
          <w:rFonts w:ascii="Book Antiqua" w:hAnsi="Book Antiqua" w:cs="Times New Roman"/>
          <w:i/>
        </w:rPr>
        <w:t xml:space="preserve"> </w:t>
      </w:r>
      <w:r w:rsidR="009D6D51" w:rsidRPr="00D25C23">
        <w:rPr>
          <w:rFonts w:ascii="Book Antiqua" w:hAnsi="Book Antiqua" w:cs="Times New Roman"/>
        </w:rPr>
        <w:t>Así, por ejemplo, una traductora de inglés técnico aeronáutico utiliza esta expresión al describirse a sí misma como de bajo costo</w:t>
      </w:r>
      <w:r w:rsidR="009D6D51" w:rsidRPr="00D25C23">
        <w:rPr>
          <w:rFonts w:ascii="Book Antiqua" w:hAnsi="Book Antiqua" w:cs="Times New Roman"/>
          <w:i/>
        </w:rPr>
        <w:t xml:space="preserve"> </w:t>
      </w:r>
      <w:r w:rsidR="009D6D51" w:rsidRPr="00D25C23">
        <w:rPr>
          <w:rFonts w:ascii="Book Antiqua" w:hAnsi="Book Antiqua" w:cs="Times New Roman"/>
        </w:rPr>
        <w:t>por usar el mismo producto que su madre emplea para lavar el pelo a sus mascotas:</w:t>
      </w:r>
    </w:p>
    <w:p w14:paraId="1A01A86B" w14:textId="77777777" w:rsidR="009D6D51" w:rsidRPr="00D25C23" w:rsidRDefault="009D6D51" w:rsidP="00D25C23">
      <w:pPr>
        <w:spacing w:after="0" w:line="240" w:lineRule="auto"/>
        <w:ind w:left="1134" w:right="1133"/>
        <w:jc w:val="both"/>
        <w:rPr>
          <w:rFonts w:ascii="Book Antiqua" w:hAnsi="Book Antiqua" w:cs="Times New Roman"/>
        </w:rPr>
      </w:pPr>
    </w:p>
    <w:p w14:paraId="4CA6D940" w14:textId="136127EA" w:rsidR="009D6D51" w:rsidRPr="00D25C23" w:rsidRDefault="00D4252C" w:rsidP="00D25C23">
      <w:pPr>
        <w:spacing w:after="0" w:line="240" w:lineRule="auto"/>
        <w:ind w:left="1134" w:right="1133"/>
        <w:jc w:val="both"/>
        <w:rPr>
          <w:rFonts w:ascii="Book Antiqua" w:hAnsi="Book Antiqua" w:cs="Times New Roman"/>
          <w:sz w:val="20"/>
        </w:rPr>
      </w:pPr>
      <w:r w:rsidRPr="00D4252C">
        <w:rPr>
          <w:rFonts w:ascii="Book Antiqua" w:hAnsi="Book Antiqua" w:cs="Times New Roman"/>
          <w:sz w:val="20"/>
        </w:rPr>
        <w:t>(3</w:t>
      </w:r>
      <w:r w:rsidR="00251997" w:rsidRPr="00D4252C">
        <w:rPr>
          <w:rFonts w:ascii="Book Antiqua" w:hAnsi="Book Antiqua" w:cs="Times New Roman"/>
          <w:sz w:val="20"/>
        </w:rPr>
        <w:t xml:space="preserve">) </w:t>
      </w:r>
      <w:r w:rsidR="009D6D51" w:rsidRPr="00D4252C">
        <w:rPr>
          <w:rFonts w:ascii="Book Antiqua" w:hAnsi="Book Antiqua" w:cs="Times New Roman"/>
          <w:sz w:val="20"/>
        </w:rPr>
        <w:t xml:space="preserve">Acabo de enterarme de q el shampo con el q mi mamá baña a sus perros es el mismo q yo uso para mi pelo. O sus canes son muy top o yo soy muy </w:t>
      </w:r>
      <w:r w:rsidR="009D6D51" w:rsidRPr="00EF5AF0">
        <w:rPr>
          <w:rFonts w:ascii="Book Antiqua" w:hAnsi="Book Antiqua" w:cs="Times New Roman"/>
          <w:sz w:val="20"/>
        </w:rPr>
        <w:t>low cost.</w:t>
      </w:r>
      <w:r w:rsidR="009D6D51" w:rsidRPr="00D4252C">
        <w:rPr>
          <w:rFonts w:ascii="Book Antiqua" w:hAnsi="Book Antiqua" w:cs="Times New Roman"/>
          <w:sz w:val="20"/>
        </w:rPr>
        <w:t xml:space="preserve"> Creo q lo segundo. (2018)</w:t>
      </w:r>
    </w:p>
    <w:p w14:paraId="37E957EC" w14:textId="77777777" w:rsidR="009D6D51" w:rsidRPr="00D25C23" w:rsidRDefault="009D6D51" w:rsidP="00D25C23">
      <w:pPr>
        <w:spacing w:after="0" w:line="240" w:lineRule="auto"/>
        <w:ind w:left="1134" w:right="1133"/>
        <w:jc w:val="both"/>
        <w:rPr>
          <w:rFonts w:ascii="Book Antiqua" w:hAnsi="Book Antiqua" w:cs="Times New Roman"/>
        </w:rPr>
      </w:pPr>
    </w:p>
    <w:p w14:paraId="0DDED340" w14:textId="0B823514" w:rsidR="008541E1" w:rsidRDefault="00D4252C" w:rsidP="00D25C23">
      <w:pPr>
        <w:tabs>
          <w:tab w:val="left" w:pos="284"/>
        </w:tabs>
        <w:spacing w:after="0" w:line="240" w:lineRule="auto"/>
        <w:ind w:firstLine="567"/>
        <w:jc w:val="both"/>
        <w:rPr>
          <w:rFonts w:ascii="Book Antiqua" w:hAnsi="Book Antiqua" w:cs="Times New Roman"/>
        </w:rPr>
      </w:pPr>
      <w:r>
        <w:rPr>
          <w:rFonts w:ascii="Book Antiqua" w:hAnsi="Book Antiqua" w:cs="Times New Roman"/>
        </w:rPr>
        <w:t>Otr</w:t>
      </w:r>
      <w:r w:rsidR="002F669B" w:rsidRPr="00D25C23">
        <w:rPr>
          <w:rFonts w:ascii="Book Antiqua" w:hAnsi="Book Antiqua" w:cs="Times New Roman"/>
        </w:rPr>
        <w:t xml:space="preserve">os </w:t>
      </w:r>
      <w:r w:rsidR="008541E1">
        <w:rPr>
          <w:rFonts w:ascii="Book Antiqua" w:hAnsi="Book Antiqua" w:cs="Times New Roman"/>
        </w:rPr>
        <w:t xml:space="preserve">usuarios de Twitter </w:t>
      </w:r>
      <w:r>
        <w:rPr>
          <w:rFonts w:ascii="Book Antiqua" w:hAnsi="Book Antiqua" w:cs="Times New Roman"/>
        </w:rPr>
        <w:t xml:space="preserve">describen </w:t>
      </w:r>
      <w:r w:rsidR="002F669B" w:rsidRPr="00D25C23">
        <w:rPr>
          <w:rFonts w:ascii="Book Antiqua" w:hAnsi="Book Antiqua" w:cs="Times New Roman"/>
        </w:rPr>
        <w:t xml:space="preserve">a </w:t>
      </w:r>
      <w:r w:rsidR="009D6D51" w:rsidRPr="00D25C23">
        <w:rPr>
          <w:rFonts w:ascii="Book Antiqua" w:hAnsi="Book Antiqua" w:cs="Times New Roman"/>
        </w:rPr>
        <w:t>distintos colectivos profesionales con esta expresión</w:t>
      </w:r>
      <w:r>
        <w:rPr>
          <w:rFonts w:ascii="Book Antiqua" w:hAnsi="Book Antiqua" w:cs="Times New Roman"/>
        </w:rPr>
        <w:t xml:space="preserve"> en sintagmas como</w:t>
      </w:r>
      <w:r w:rsidR="009D6D51" w:rsidRPr="00D25C23">
        <w:rPr>
          <w:rFonts w:ascii="Book Antiqua" w:hAnsi="Book Antiqua" w:cs="Times New Roman"/>
        </w:rPr>
        <w:t xml:space="preserve"> </w:t>
      </w:r>
      <w:r w:rsidR="005722CF">
        <w:rPr>
          <w:rFonts w:ascii="Book Antiqua" w:hAnsi="Book Antiqua" w:cs="Times New Roman"/>
        </w:rPr>
        <w:t>‘</w:t>
      </w:r>
      <w:r w:rsidR="002F669B" w:rsidRPr="005722CF">
        <w:rPr>
          <w:rFonts w:ascii="Book Antiqua" w:hAnsi="Book Antiqua" w:cs="Times New Roman"/>
        </w:rPr>
        <w:t>profesores</w:t>
      </w:r>
      <w:r w:rsidR="002F669B" w:rsidRPr="00D25C23">
        <w:rPr>
          <w:rFonts w:ascii="Book Antiqua" w:hAnsi="Book Antiqua" w:cs="Times New Roman"/>
          <w:i/>
        </w:rPr>
        <w:t xml:space="preserve"> low cost</w:t>
      </w:r>
      <w:r w:rsidR="005722CF">
        <w:rPr>
          <w:rFonts w:ascii="Book Antiqua" w:hAnsi="Book Antiqua" w:cs="Times New Roman"/>
        </w:rPr>
        <w:t>’</w:t>
      </w:r>
      <w:r w:rsidR="002F669B" w:rsidRPr="00D25C23">
        <w:rPr>
          <w:rFonts w:ascii="Book Antiqua" w:hAnsi="Book Antiqua" w:cs="Times New Roman"/>
        </w:rPr>
        <w:t xml:space="preserve">, </w:t>
      </w:r>
      <w:r w:rsidR="005722CF">
        <w:rPr>
          <w:rFonts w:ascii="Book Antiqua" w:hAnsi="Book Antiqua" w:cs="Times New Roman"/>
        </w:rPr>
        <w:t>‘</w:t>
      </w:r>
      <w:r w:rsidR="002F669B" w:rsidRPr="005722CF">
        <w:rPr>
          <w:rFonts w:ascii="Book Antiqua" w:hAnsi="Book Antiqua" w:cs="Times New Roman"/>
        </w:rPr>
        <w:t>guardias</w:t>
      </w:r>
      <w:r w:rsidR="002F669B" w:rsidRPr="00D25C23">
        <w:rPr>
          <w:rFonts w:ascii="Book Antiqua" w:hAnsi="Book Antiqua" w:cs="Times New Roman"/>
          <w:i/>
        </w:rPr>
        <w:t xml:space="preserve"> low cost</w:t>
      </w:r>
      <w:r w:rsidR="005722CF">
        <w:rPr>
          <w:rFonts w:ascii="Book Antiqua" w:hAnsi="Book Antiqua" w:cs="Times New Roman"/>
        </w:rPr>
        <w:t>’</w:t>
      </w:r>
      <w:r>
        <w:rPr>
          <w:rFonts w:ascii="Book Antiqua" w:hAnsi="Book Antiqua" w:cs="Times New Roman"/>
        </w:rPr>
        <w:t>,</w:t>
      </w:r>
      <w:r w:rsidR="002F669B" w:rsidRPr="00D25C23">
        <w:rPr>
          <w:rFonts w:ascii="Book Antiqua" w:hAnsi="Book Antiqua" w:cs="Times New Roman"/>
        </w:rPr>
        <w:t xml:space="preserve"> </w:t>
      </w:r>
      <w:r w:rsidR="005722CF">
        <w:rPr>
          <w:rFonts w:ascii="Book Antiqua" w:hAnsi="Book Antiqua" w:cs="Times New Roman"/>
        </w:rPr>
        <w:t>‘</w:t>
      </w:r>
      <w:r w:rsidR="002F669B" w:rsidRPr="005722CF">
        <w:rPr>
          <w:rFonts w:ascii="Book Antiqua" w:hAnsi="Book Antiqua" w:cs="Times New Roman"/>
        </w:rPr>
        <w:t>empleados</w:t>
      </w:r>
      <w:r>
        <w:rPr>
          <w:rFonts w:ascii="Book Antiqua" w:hAnsi="Book Antiqua" w:cs="Times New Roman"/>
        </w:rPr>
        <w:t>/</w:t>
      </w:r>
      <w:r w:rsidR="00976968">
        <w:rPr>
          <w:rFonts w:ascii="Book Antiqua" w:hAnsi="Book Antiqua" w:cs="Times New Roman"/>
        </w:rPr>
        <w:t xml:space="preserve"> </w:t>
      </w:r>
      <w:r>
        <w:rPr>
          <w:rFonts w:ascii="Book Antiqua" w:hAnsi="Book Antiqua" w:cs="Times New Roman"/>
        </w:rPr>
        <w:t>plantilla</w:t>
      </w:r>
      <w:r w:rsidR="002F669B" w:rsidRPr="00D25C23">
        <w:rPr>
          <w:rFonts w:ascii="Book Antiqua" w:hAnsi="Book Antiqua" w:cs="Times New Roman"/>
          <w:i/>
        </w:rPr>
        <w:t xml:space="preserve"> low cost</w:t>
      </w:r>
      <w:r w:rsidR="005722CF">
        <w:rPr>
          <w:rFonts w:ascii="Book Antiqua" w:hAnsi="Book Antiqua" w:cs="Times New Roman"/>
        </w:rPr>
        <w:t>’</w:t>
      </w:r>
      <w:r w:rsidR="002F669B" w:rsidRPr="00D25C23">
        <w:rPr>
          <w:rFonts w:ascii="Book Antiqua" w:hAnsi="Book Antiqua" w:cs="Times New Roman"/>
        </w:rPr>
        <w:t xml:space="preserve"> o </w:t>
      </w:r>
      <w:r w:rsidR="005722CF">
        <w:rPr>
          <w:rFonts w:ascii="Book Antiqua" w:hAnsi="Book Antiqua" w:cs="Times New Roman"/>
        </w:rPr>
        <w:t>‘</w:t>
      </w:r>
      <w:r w:rsidR="002F669B" w:rsidRPr="005722CF">
        <w:rPr>
          <w:rFonts w:ascii="Book Antiqua" w:hAnsi="Book Antiqua" w:cs="Times New Roman"/>
        </w:rPr>
        <w:t>fichaje</w:t>
      </w:r>
      <w:r w:rsidR="002F669B" w:rsidRPr="00D25C23">
        <w:rPr>
          <w:rFonts w:ascii="Book Antiqua" w:hAnsi="Book Antiqua" w:cs="Times New Roman"/>
          <w:i/>
        </w:rPr>
        <w:t xml:space="preserve"> low cost</w:t>
      </w:r>
      <w:r w:rsidR="005722CF">
        <w:rPr>
          <w:rFonts w:ascii="Book Antiqua" w:hAnsi="Book Antiqua" w:cs="Times New Roman"/>
        </w:rPr>
        <w:t>’</w:t>
      </w:r>
      <w:r w:rsidR="008541E1">
        <w:rPr>
          <w:rFonts w:ascii="Book Antiqua" w:hAnsi="Book Antiqua" w:cs="Times New Roman"/>
        </w:rPr>
        <w:t>, esta última para equipos deportivos</w:t>
      </w:r>
      <w:r w:rsidR="002F669B" w:rsidRPr="00D25C23">
        <w:rPr>
          <w:rFonts w:ascii="Book Antiqua" w:hAnsi="Book Antiqua" w:cs="Times New Roman"/>
        </w:rPr>
        <w:t>.</w:t>
      </w:r>
      <w:r w:rsidR="008541E1">
        <w:rPr>
          <w:rFonts w:ascii="Book Antiqua" w:hAnsi="Book Antiqua" w:cs="Times New Roman"/>
        </w:rPr>
        <w:t xml:space="preserve"> </w:t>
      </w:r>
    </w:p>
    <w:p w14:paraId="385B01E9" w14:textId="494567AA" w:rsidR="002F669B" w:rsidRPr="00D25C23" w:rsidRDefault="00976968" w:rsidP="00D25C23">
      <w:pPr>
        <w:tabs>
          <w:tab w:val="left" w:pos="284"/>
        </w:tabs>
        <w:spacing w:after="0" w:line="240" w:lineRule="auto"/>
        <w:ind w:firstLine="567"/>
        <w:jc w:val="both"/>
        <w:rPr>
          <w:rFonts w:ascii="Book Antiqua" w:hAnsi="Book Antiqua" w:cs="Times New Roman"/>
        </w:rPr>
      </w:pPr>
      <w:r>
        <w:rPr>
          <w:rFonts w:ascii="Book Antiqua" w:hAnsi="Book Antiqua" w:cs="Times New Roman"/>
        </w:rPr>
        <w:t>De manera análoga</w:t>
      </w:r>
      <w:r w:rsidR="008541E1">
        <w:rPr>
          <w:rFonts w:ascii="Book Antiqua" w:hAnsi="Book Antiqua" w:cs="Times New Roman"/>
        </w:rPr>
        <w:t xml:space="preserve">, en un libro que da </w:t>
      </w:r>
      <w:r w:rsidR="002F669B" w:rsidRPr="00D25C23">
        <w:rPr>
          <w:rFonts w:ascii="Book Antiqua" w:hAnsi="Book Antiqua" w:cs="Times New Roman"/>
        </w:rPr>
        <w:t xml:space="preserve">cuenta de un estilo de vida fundado en </w:t>
      </w:r>
      <w:r>
        <w:rPr>
          <w:rFonts w:ascii="Book Antiqua" w:hAnsi="Book Antiqua" w:cs="Times New Roman"/>
        </w:rPr>
        <w:t>este modelo comercial</w:t>
      </w:r>
      <w:r w:rsidR="008541E1" w:rsidRPr="008541E1">
        <w:rPr>
          <w:rFonts w:ascii="Book Antiqua" w:hAnsi="Book Antiqua" w:cs="Times New Roman"/>
        </w:rPr>
        <w:t>,</w:t>
      </w:r>
      <w:r w:rsidR="008541E1">
        <w:rPr>
          <w:rFonts w:ascii="Book Antiqua" w:hAnsi="Book Antiqua" w:cs="Times New Roman"/>
          <w:i/>
        </w:rPr>
        <w:t xml:space="preserve"> </w:t>
      </w:r>
      <w:r w:rsidR="008541E1">
        <w:rPr>
          <w:rFonts w:ascii="Book Antiqua" w:hAnsi="Book Antiqua" w:cs="Times New Roman"/>
        </w:rPr>
        <w:t xml:space="preserve">las autoras se describen a sí mismas </w:t>
      </w:r>
      <w:r w:rsidR="00B66EDC">
        <w:rPr>
          <w:rFonts w:ascii="Book Antiqua" w:hAnsi="Book Antiqua" w:cs="Times New Roman"/>
        </w:rPr>
        <w:t xml:space="preserve">como </w:t>
      </w:r>
      <w:r w:rsidR="00B66EDC" w:rsidRPr="00B66EDC">
        <w:rPr>
          <w:rFonts w:ascii="Book Antiqua" w:hAnsi="Book Antiqua" w:cs="Times New Roman"/>
          <w:i/>
        </w:rPr>
        <w:t>“</w:t>
      </w:r>
      <w:r w:rsidR="00B66EDC" w:rsidRPr="00B66EDC">
        <w:rPr>
          <w:rFonts w:ascii="Book Antiqua" w:hAnsi="Book Antiqua" w:cs="Times New Roman"/>
        </w:rPr>
        <w:t>consumidoras</w:t>
      </w:r>
      <w:r w:rsidR="00B66EDC">
        <w:rPr>
          <w:rFonts w:ascii="Book Antiqua" w:hAnsi="Book Antiqua" w:cs="Times New Roman"/>
          <w:i/>
        </w:rPr>
        <w:t xml:space="preserve"> low cost</w:t>
      </w:r>
      <w:r w:rsidR="00B66EDC" w:rsidRPr="00B66EDC">
        <w:rPr>
          <w:rFonts w:ascii="Book Antiqua" w:hAnsi="Book Antiqua" w:cs="Times New Roman"/>
        </w:rPr>
        <w:t>”</w:t>
      </w:r>
      <w:r w:rsidR="002F669B" w:rsidRPr="00B66EDC">
        <w:rPr>
          <w:rFonts w:ascii="Book Antiqua" w:hAnsi="Book Antiqua" w:cs="Times New Roman"/>
        </w:rPr>
        <w:t>:</w:t>
      </w:r>
    </w:p>
    <w:p w14:paraId="16652250" w14:textId="77777777" w:rsidR="002F669B" w:rsidRPr="00D25C23" w:rsidRDefault="002F669B" w:rsidP="00D25C23">
      <w:pPr>
        <w:tabs>
          <w:tab w:val="left" w:pos="284"/>
        </w:tabs>
        <w:spacing w:after="0" w:line="240" w:lineRule="auto"/>
        <w:ind w:firstLine="567"/>
        <w:jc w:val="both"/>
        <w:rPr>
          <w:rFonts w:ascii="Book Antiqua" w:hAnsi="Book Antiqua" w:cs="Times New Roman"/>
        </w:rPr>
      </w:pPr>
    </w:p>
    <w:p w14:paraId="40E2024C" w14:textId="0220E08E" w:rsidR="002F669B" w:rsidRPr="00EF5AF0" w:rsidRDefault="00251997" w:rsidP="00D25C23">
      <w:pPr>
        <w:tabs>
          <w:tab w:val="left" w:pos="284"/>
        </w:tabs>
        <w:spacing w:after="0" w:line="240" w:lineRule="auto"/>
        <w:ind w:left="1134" w:right="1133"/>
        <w:jc w:val="both"/>
        <w:rPr>
          <w:rFonts w:ascii="Book Antiqua" w:hAnsi="Book Antiqua" w:cs="Times New Roman"/>
          <w:sz w:val="20"/>
        </w:rPr>
      </w:pPr>
      <w:r w:rsidRPr="00D25C23">
        <w:rPr>
          <w:rFonts w:ascii="Book Antiqua" w:hAnsi="Book Antiqua" w:cs="Times New Roman"/>
          <w:sz w:val="20"/>
        </w:rPr>
        <w:t>(</w:t>
      </w:r>
      <w:r w:rsidR="008541E1">
        <w:rPr>
          <w:rFonts w:ascii="Book Antiqua" w:hAnsi="Book Antiqua" w:cs="Times New Roman"/>
          <w:sz w:val="20"/>
        </w:rPr>
        <w:t>4</w:t>
      </w:r>
      <w:r w:rsidRPr="00D25C23">
        <w:rPr>
          <w:rFonts w:ascii="Book Antiqua" w:hAnsi="Book Antiqua" w:cs="Times New Roman"/>
          <w:sz w:val="20"/>
        </w:rPr>
        <w:t xml:space="preserve">) </w:t>
      </w:r>
      <w:r w:rsidR="002F669B" w:rsidRPr="00D25C23">
        <w:rPr>
          <w:rFonts w:ascii="Book Antiqua" w:hAnsi="Book Antiqua" w:cs="Times New Roman"/>
          <w:sz w:val="20"/>
        </w:rPr>
        <w:t>Nosotras nos presentamos ante todo como consumid</w:t>
      </w:r>
      <w:r w:rsidR="002F669B" w:rsidRPr="00EF5AF0">
        <w:rPr>
          <w:rFonts w:ascii="Book Antiqua" w:hAnsi="Book Antiqua" w:cs="Times New Roman"/>
          <w:sz w:val="20"/>
        </w:rPr>
        <w:t xml:space="preserve">oras low cost. Volamos en aerolíneas de bajo coste, nos gustan las marcas blancas y conseguir entradas de teatro con descuento. </w:t>
      </w:r>
      <w:r w:rsidR="009C5A31" w:rsidRPr="00EF5AF0">
        <w:rPr>
          <w:rFonts w:ascii="Book Antiqua" w:hAnsi="Book Antiqua" w:cs="Times New Roman"/>
          <w:sz w:val="20"/>
        </w:rPr>
        <w:t>[…]</w:t>
      </w:r>
      <w:r w:rsidR="002F669B" w:rsidRPr="00EF5AF0">
        <w:rPr>
          <w:rFonts w:ascii="Book Antiqua" w:hAnsi="Book Antiqua" w:cs="Times New Roman"/>
          <w:sz w:val="20"/>
        </w:rPr>
        <w:t xml:space="preserve"> Lo que realmente nos hace partícipes de lo que hemos denominado “vida low cost” es ser consumidoras inteligentes: compramos lo que nos gusta a buenos precios. (</w:t>
      </w:r>
      <w:r w:rsidR="00D25C23" w:rsidRPr="00EF5AF0">
        <w:rPr>
          <w:rFonts w:ascii="Book Antiqua" w:hAnsi="Book Antiqua" w:cs="Times New Roman"/>
          <w:sz w:val="20"/>
        </w:rPr>
        <w:t>Bustillo y Juste, 2011, s/p</w:t>
      </w:r>
      <w:r w:rsidR="00D2416C" w:rsidRPr="00EF5AF0">
        <w:rPr>
          <w:rFonts w:ascii="Book Antiqua" w:hAnsi="Book Antiqua" w:cs="Times New Roman"/>
          <w:sz w:val="20"/>
        </w:rPr>
        <w:t xml:space="preserve">, </w:t>
      </w:r>
      <w:r w:rsidR="00D2416C" w:rsidRPr="00EF5AF0">
        <w:rPr>
          <w:rFonts w:ascii="Book Antiqua" w:hAnsi="Book Antiqua" w:cs="Courier New"/>
          <w:sz w:val="20"/>
        </w:rPr>
        <w:t>CORPES XXI</w:t>
      </w:r>
      <w:r w:rsidR="00D25C23" w:rsidRPr="00EF5AF0">
        <w:rPr>
          <w:rFonts w:ascii="Book Antiqua" w:hAnsi="Book Antiqua" w:cs="Times New Roman"/>
          <w:sz w:val="20"/>
        </w:rPr>
        <w:t>)</w:t>
      </w:r>
    </w:p>
    <w:p w14:paraId="397EF008" w14:textId="77777777" w:rsidR="002F669B" w:rsidRPr="00D25C23" w:rsidRDefault="002F669B" w:rsidP="00D25C23">
      <w:pPr>
        <w:tabs>
          <w:tab w:val="left" w:pos="284"/>
        </w:tabs>
        <w:spacing w:after="0" w:line="240" w:lineRule="auto"/>
        <w:ind w:firstLine="567"/>
        <w:jc w:val="both"/>
        <w:rPr>
          <w:rFonts w:ascii="Book Antiqua" w:hAnsi="Book Antiqua" w:cs="Times New Roman"/>
        </w:rPr>
      </w:pPr>
    </w:p>
    <w:p w14:paraId="55CB3540" w14:textId="11059C0D" w:rsidR="002F669B" w:rsidRPr="00D25C23" w:rsidRDefault="008541E1" w:rsidP="00646B59">
      <w:pPr>
        <w:spacing w:after="0" w:line="240" w:lineRule="auto"/>
        <w:ind w:firstLine="567"/>
        <w:jc w:val="both"/>
        <w:rPr>
          <w:rFonts w:ascii="Book Antiqua" w:hAnsi="Book Antiqua" w:cs="Times New Roman"/>
          <w:color w:val="FF0000"/>
        </w:rPr>
      </w:pPr>
      <w:r>
        <w:rPr>
          <w:rFonts w:ascii="Book Antiqua" w:hAnsi="Book Antiqua" w:cs="Times New Roman"/>
        </w:rPr>
        <w:t>Estos usos</w:t>
      </w:r>
      <w:r w:rsidR="002F669B" w:rsidRPr="00D25C23">
        <w:rPr>
          <w:rFonts w:ascii="Book Antiqua" w:hAnsi="Book Antiqua" w:cs="Times New Roman"/>
        </w:rPr>
        <w:t>, que trasciende</w:t>
      </w:r>
      <w:r>
        <w:rPr>
          <w:rFonts w:ascii="Book Antiqua" w:hAnsi="Book Antiqua" w:cs="Times New Roman"/>
        </w:rPr>
        <w:t>n</w:t>
      </w:r>
      <w:r w:rsidR="002F669B" w:rsidRPr="00D25C23">
        <w:rPr>
          <w:rFonts w:ascii="Book Antiqua" w:hAnsi="Book Antiqua" w:cs="Times New Roman"/>
        </w:rPr>
        <w:t xml:space="preserve"> </w:t>
      </w:r>
      <w:r>
        <w:rPr>
          <w:rFonts w:ascii="Book Antiqua" w:hAnsi="Book Antiqua" w:cs="Times New Roman"/>
        </w:rPr>
        <w:t xml:space="preserve">el sentido comercial y </w:t>
      </w:r>
      <w:r w:rsidR="002F669B" w:rsidRPr="00D25C23">
        <w:rPr>
          <w:rFonts w:ascii="Book Antiqua" w:hAnsi="Book Antiqua" w:cs="Times New Roman"/>
        </w:rPr>
        <w:t>la referencia al transporte aéreo, da</w:t>
      </w:r>
      <w:r>
        <w:rPr>
          <w:rFonts w:ascii="Book Antiqua" w:hAnsi="Book Antiqua" w:cs="Times New Roman"/>
        </w:rPr>
        <w:t>n</w:t>
      </w:r>
      <w:r w:rsidR="002F669B" w:rsidRPr="00D25C23">
        <w:rPr>
          <w:rFonts w:ascii="Book Antiqua" w:hAnsi="Book Antiqua" w:cs="Times New Roman"/>
        </w:rPr>
        <w:t xml:space="preserve"> cuenta de la alta integración social que presenta </w:t>
      </w:r>
      <w:r>
        <w:rPr>
          <w:rFonts w:ascii="Book Antiqua" w:hAnsi="Book Antiqua" w:cs="Times New Roman"/>
        </w:rPr>
        <w:t>la expresión</w:t>
      </w:r>
      <w:r w:rsidR="002F669B" w:rsidRPr="00D25C23">
        <w:rPr>
          <w:rFonts w:ascii="Book Antiqua" w:hAnsi="Book Antiqua" w:cs="Times New Roman"/>
        </w:rPr>
        <w:t>. Una observación adicional corrobora su prevalencia en el habla cotidi</w:t>
      </w:r>
      <w:r w:rsidR="0009438C">
        <w:rPr>
          <w:rFonts w:ascii="Book Antiqua" w:hAnsi="Book Antiqua" w:cs="Times New Roman"/>
        </w:rPr>
        <w:t>ana de los hablantes de español: h</w:t>
      </w:r>
      <w:r w:rsidR="002F669B" w:rsidRPr="00D25C23">
        <w:rPr>
          <w:rFonts w:ascii="Book Antiqua" w:hAnsi="Book Antiqua" w:cs="Times New Roman"/>
        </w:rPr>
        <w:t>emos podido constatar una</w:t>
      </w:r>
      <w:r w:rsidR="00DD7803" w:rsidRPr="00D25C23">
        <w:rPr>
          <w:rFonts w:ascii="Book Antiqua" w:hAnsi="Book Antiqua" w:cs="Times New Roman"/>
        </w:rPr>
        <w:t xml:space="preserve"> </w:t>
      </w:r>
      <w:r w:rsidR="002F669B" w:rsidRPr="00D25C23">
        <w:rPr>
          <w:rFonts w:ascii="Book Antiqua" w:hAnsi="Book Antiqua" w:cs="Times New Roman"/>
        </w:rPr>
        <w:t xml:space="preserve">variante gráfica </w:t>
      </w:r>
      <w:r w:rsidR="00203C48">
        <w:rPr>
          <w:rFonts w:ascii="Book Antiqua" w:hAnsi="Book Antiqua" w:cs="Times New Roman"/>
        </w:rPr>
        <w:t>solo</w:t>
      </w:r>
      <w:r w:rsidR="00203C48" w:rsidRPr="00D25C23">
        <w:rPr>
          <w:rFonts w:ascii="Book Antiqua" w:hAnsi="Book Antiqua" w:cs="Times New Roman"/>
        </w:rPr>
        <w:t xml:space="preserve"> </w:t>
      </w:r>
      <w:r w:rsidR="002F669B" w:rsidRPr="00D25C23">
        <w:rPr>
          <w:rFonts w:ascii="Book Antiqua" w:hAnsi="Book Antiqua" w:cs="Times New Roman"/>
        </w:rPr>
        <w:t>usada</w:t>
      </w:r>
      <w:r w:rsidR="00AE22C6" w:rsidRPr="00D25C23">
        <w:rPr>
          <w:rFonts w:ascii="Book Antiqua" w:hAnsi="Book Antiqua" w:cs="Times New Roman"/>
        </w:rPr>
        <w:t xml:space="preserve"> </w:t>
      </w:r>
      <w:r w:rsidR="002F669B" w:rsidRPr="00D25C23">
        <w:rPr>
          <w:rFonts w:ascii="Book Antiqua" w:hAnsi="Book Antiqua" w:cs="Times New Roman"/>
        </w:rPr>
        <w:t xml:space="preserve">con sentido </w:t>
      </w:r>
      <w:r w:rsidR="00AE22C6" w:rsidRPr="00D25C23">
        <w:rPr>
          <w:rFonts w:ascii="Book Antiqua" w:hAnsi="Book Antiqua" w:cs="Times New Roman"/>
        </w:rPr>
        <w:t xml:space="preserve">irónico o </w:t>
      </w:r>
      <w:r w:rsidR="002F669B" w:rsidRPr="00D25C23">
        <w:rPr>
          <w:rFonts w:ascii="Book Antiqua" w:hAnsi="Book Antiqua" w:cs="Times New Roman"/>
        </w:rPr>
        <w:t xml:space="preserve">humorístico </w:t>
      </w:r>
      <w:r w:rsidR="0009438C">
        <w:rPr>
          <w:rFonts w:ascii="Book Antiqua" w:hAnsi="Book Antiqua" w:cs="Times New Roman"/>
        </w:rPr>
        <w:t xml:space="preserve">que intenta reproducir </w:t>
      </w:r>
      <w:r w:rsidR="005E2772">
        <w:rPr>
          <w:rFonts w:ascii="Book Antiqua" w:hAnsi="Book Antiqua" w:cs="Times New Roman"/>
        </w:rPr>
        <w:t>un</w:t>
      </w:r>
      <w:r w:rsidR="0009438C">
        <w:rPr>
          <w:rFonts w:ascii="Book Antiqua" w:hAnsi="Book Antiqua" w:cs="Times New Roman"/>
        </w:rPr>
        <w:t xml:space="preserve">a realización oral </w:t>
      </w:r>
      <w:r w:rsidR="00854BBF">
        <w:rPr>
          <w:rFonts w:ascii="Book Antiqua" w:hAnsi="Book Antiqua" w:cs="Times New Roman"/>
        </w:rPr>
        <w:t>descuida</w:t>
      </w:r>
      <w:r w:rsidR="005E2772">
        <w:rPr>
          <w:rFonts w:ascii="Book Antiqua" w:hAnsi="Book Antiqua" w:cs="Times New Roman"/>
        </w:rPr>
        <w:t xml:space="preserve">da </w:t>
      </w:r>
      <w:r w:rsidR="0009438C">
        <w:rPr>
          <w:rFonts w:ascii="Book Antiqua" w:hAnsi="Book Antiqua" w:cs="Times New Roman"/>
        </w:rPr>
        <w:t xml:space="preserve">de este sintagma inglés como un </w:t>
      </w:r>
      <w:r w:rsidR="00646B59">
        <w:rPr>
          <w:rFonts w:ascii="Book Antiqua" w:hAnsi="Book Antiqua" w:cs="Times New Roman"/>
        </w:rPr>
        <w:t xml:space="preserve">único </w:t>
      </w:r>
      <w:r w:rsidR="0009438C">
        <w:rPr>
          <w:rFonts w:ascii="Book Antiqua" w:hAnsi="Book Antiqua" w:cs="Times New Roman"/>
        </w:rPr>
        <w:t xml:space="preserve">lexema </w:t>
      </w:r>
      <w:r w:rsidR="0009438C" w:rsidRPr="005722CF">
        <w:rPr>
          <w:rFonts w:ascii="Book Antiqua" w:hAnsi="Book Antiqua" w:cs="Times New Roman"/>
          <w:i/>
        </w:rPr>
        <w:t>loucos</w:t>
      </w:r>
      <w:r w:rsidR="00646B59">
        <w:rPr>
          <w:rFonts w:ascii="Book Antiqua" w:hAnsi="Book Antiqua" w:cs="Times New Roman"/>
        </w:rPr>
        <w:t xml:space="preserve">. </w:t>
      </w:r>
    </w:p>
    <w:p w14:paraId="6FC6C9FD" w14:textId="5E9ADB0F" w:rsidR="004F4744" w:rsidRPr="00361876" w:rsidRDefault="002F669B" w:rsidP="008541E1">
      <w:pPr>
        <w:tabs>
          <w:tab w:val="left" w:pos="284"/>
        </w:tabs>
        <w:spacing w:after="0" w:line="240" w:lineRule="auto"/>
        <w:ind w:firstLine="567"/>
        <w:jc w:val="both"/>
        <w:rPr>
          <w:rFonts w:ascii="Book Antiqua" w:hAnsi="Book Antiqua" w:cs="Times New Roman"/>
        </w:rPr>
      </w:pPr>
      <w:r w:rsidRPr="00D25C23">
        <w:rPr>
          <w:rFonts w:ascii="Book Antiqua" w:hAnsi="Book Antiqua" w:cs="Times New Roman"/>
        </w:rPr>
        <w:t>Por último, si se comparan las ocurrencias</w:t>
      </w:r>
      <w:r w:rsidR="008541E1">
        <w:rPr>
          <w:rFonts w:ascii="Book Antiqua" w:hAnsi="Book Antiqua" w:cs="Times New Roman"/>
        </w:rPr>
        <w:t xml:space="preserve"> diarias</w:t>
      </w:r>
      <w:r w:rsidRPr="00D25C23">
        <w:rPr>
          <w:rFonts w:ascii="Book Antiqua" w:hAnsi="Book Antiqua" w:cs="Times New Roman"/>
        </w:rPr>
        <w:t xml:space="preserve"> de dos de los equivalentes semánticos en español </w:t>
      </w:r>
      <w:r w:rsidR="008541E1">
        <w:rPr>
          <w:rFonts w:ascii="Book Antiqua" w:hAnsi="Book Antiqua" w:cs="Times New Roman"/>
        </w:rPr>
        <w:t>a partir de</w:t>
      </w:r>
      <w:r w:rsidRPr="00D25C23">
        <w:rPr>
          <w:rFonts w:ascii="Book Antiqua" w:hAnsi="Book Antiqua" w:cs="Times New Roman"/>
        </w:rPr>
        <w:t xml:space="preserve"> tuits de hablantes </w:t>
      </w:r>
      <w:r w:rsidR="008541E1">
        <w:rPr>
          <w:rFonts w:ascii="Book Antiqua" w:hAnsi="Book Antiqua" w:cs="Times New Roman"/>
        </w:rPr>
        <w:t>de</w:t>
      </w:r>
      <w:r w:rsidRPr="00D25C23">
        <w:rPr>
          <w:rFonts w:ascii="Book Antiqua" w:hAnsi="Book Antiqua" w:cs="Times New Roman"/>
        </w:rPr>
        <w:t xml:space="preserve"> español, se puede observar que ni la alternativa </w:t>
      </w:r>
      <w:r w:rsidR="005722CF">
        <w:rPr>
          <w:rFonts w:ascii="Book Antiqua" w:hAnsi="Book Antiqua" w:cs="Times New Roman"/>
        </w:rPr>
        <w:t>‘</w:t>
      </w:r>
      <w:r w:rsidRPr="005722CF">
        <w:rPr>
          <w:rFonts w:ascii="Book Antiqua" w:hAnsi="Book Antiqua" w:cs="Times New Roman"/>
        </w:rPr>
        <w:t>de bajo costo</w:t>
      </w:r>
      <w:r w:rsidR="005722CF">
        <w:rPr>
          <w:rFonts w:ascii="Book Antiqua" w:hAnsi="Book Antiqua" w:cs="Times New Roman"/>
        </w:rPr>
        <w:t>’</w:t>
      </w:r>
      <w:r w:rsidRPr="00D25C23">
        <w:rPr>
          <w:rFonts w:ascii="Book Antiqua" w:hAnsi="Book Antiqua" w:cs="Times New Roman"/>
          <w:i/>
        </w:rPr>
        <w:t xml:space="preserve"> </w:t>
      </w:r>
      <w:r w:rsidRPr="00D25C23">
        <w:rPr>
          <w:rFonts w:ascii="Book Antiqua" w:hAnsi="Book Antiqua" w:cs="Times New Roman"/>
          <w:i/>
        </w:rPr>
        <w:softHyphen/>
      </w:r>
      <w:r w:rsidRPr="00D25C23">
        <w:rPr>
          <w:rFonts w:ascii="Book Antiqua" w:hAnsi="Book Antiqua" w:cs="Times New Roman"/>
        </w:rPr>
        <w:t xml:space="preserve">–la más representada en la </w:t>
      </w:r>
      <w:r w:rsidR="00F7383C" w:rsidRPr="00D25C23">
        <w:rPr>
          <w:rFonts w:ascii="Book Antiqua" w:hAnsi="Book Antiqua" w:cs="Times New Roman"/>
        </w:rPr>
        <w:t>fecha seleccionada con 65 casos</w:t>
      </w:r>
      <w:r w:rsidRPr="00D25C23">
        <w:rPr>
          <w:rFonts w:ascii="Book Antiqua" w:hAnsi="Book Antiqua" w:cs="Times New Roman"/>
          <w:i/>
        </w:rPr>
        <w:t>–</w:t>
      </w:r>
      <w:r w:rsidRPr="00D25C23">
        <w:rPr>
          <w:rFonts w:ascii="Book Antiqua" w:hAnsi="Book Antiqua" w:cs="Times New Roman"/>
        </w:rPr>
        <w:t xml:space="preserve"> ni </w:t>
      </w:r>
      <w:r w:rsidR="005722CF">
        <w:rPr>
          <w:rFonts w:ascii="Book Antiqua" w:hAnsi="Book Antiqua" w:cs="Times New Roman"/>
        </w:rPr>
        <w:t>‘</w:t>
      </w:r>
      <w:r w:rsidRPr="005722CF">
        <w:rPr>
          <w:rFonts w:ascii="Book Antiqua" w:hAnsi="Book Antiqua" w:cs="Times New Roman"/>
        </w:rPr>
        <w:t>de bajo coste</w:t>
      </w:r>
      <w:r w:rsidR="005722CF">
        <w:rPr>
          <w:rFonts w:ascii="Book Antiqua" w:hAnsi="Book Antiqua" w:cs="Times New Roman"/>
        </w:rPr>
        <w:t>’</w:t>
      </w:r>
      <w:r w:rsidRPr="00D25C23">
        <w:rPr>
          <w:rFonts w:ascii="Book Antiqua" w:hAnsi="Book Antiqua" w:cs="Times New Roman"/>
          <w:i/>
        </w:rPr>
        <w:t xml:space="preserve"> </w:t>
      </w:r>
      <w:r w:rsidRPr="00D25C23">
        <w:rPr>
          <w:rFonts w:ascii="Book Antiqua" w:hAnsi="Book Antiqua" w:cs="Times New Roman"/>
        </w:rPr>
        <w:t xml:space="preserve">–con 18 </w:t>
      </w:r>
      <w:r w:rsidR="00F7383C" w:rsidRPr="00D25C23">
        <w:rPr>
          <w:rFonts w:ascii="Book Antiqua" w:hAnsi="Book Antiqua" w:cs="Times New Roman"/>
        </w:rPr>
        <w:t>instancias</w:t>
      </w:r>
      <w:r w:rsidRPr="00D25C23">
        <w:rPr>
          <w:rFonts w:ascii="Book Antiqua" w:hAnsi="Book Antiqua" w:cs="Times New Roman"/>
        </w:rPr>
        <w:t xml:space="preserve">– llegan a </w:t>
      </w:r>
      <w:r w:rsidR="008541E1">
        <w:rPr>
          <w:rFonts w:ascii="Book Antiqua" w:hAnsi="Book Antiqua" w:cs="Times New Roman"/>
        </w:rPr>
        <w:t>igual</w:t>
      </w:r>
      <w:r w:rsidRPr="00D25C23">
        <w:rPr>
          <w:rFonts w:ascii="Book Antiqua" w:hAnsi="Book Antiqua" w:cs="Times New Roman"/>
        </w:rPr>
        <w:t xml:space="preserve">ar la frecuencia de uso de </w:t>
      </w:r>
      <w:r w:rsidRPr="00D25C23">
        <w:rPr>
          <w:rFonts w:ascii="Book Antiqua" w:hAnsi="Book Antiqua" w:cs="Times New Roman"/>
          <w:i/>
        </w:rPr>
        <w:t>low cost</w:t>
      </w:r>
      <w:r w:rsidR="00FF3272">
        <w:rPr>
          <w:rFonts w:ascii="Book Antiqua" w:hAnsi="Book Antiqua" w:cs="Times New Roman"/>
          <w:i/>
        </w:rPr>
        <w:t xml:space="preserve"> </w:t>
      </w:r>
      <w:r w:rsidR="00FF3272" w:rsidRPr="00D25C23">
        <w:rPr>
          <w:rFonts w:ascii="Book Antiqua" w:hAnsi="Book Antiqua" w:cs="Times New Roman"/>
        </w:rPr>
        <w:t>–con 1</w:t>
      </w:r>
      <w:r w:rsidR="00FF3272">
        <w:rPr>
          <w:rFonts w:ascii="Book Antiqua" w:hAnsi="Book Antiqua" w:cs="Times New Roman"/>
        </w:rPr>
        <w:t>20</w:t>
      </w:r>
      <w:r w:rsidR="00FF3272" w:rsidRPr="00D25C23">
        <w:rPr>
          <w:rFonts w:ascii="Book Antiqua" w:hAnsi="Book Antiqua" w:cs="Times New Roman"/>
        </w:rPr>
        <w:t xml:space="preserve"> </w:t>
      </w:r>
      <w:r w:rsidR="00FF3272">
        <w:rPr>
          <w:rFonts w:ascii="Book Antiqua" w:hAnsi="Book Antiqua" w:cs="Times New Roman"/>
        </w:rPr>
        <w:t>ocurrencias</w:t>
      </w:r>
      <w:r w:rsidR="00FF3272" w:rsidRPr="00D25C23">
        <w:rPr>
          <w:rFonts w:ascii="Book Antiqua" w:hAnsi="Book Antiqua" w:cs="Times New Roman"/>
        </w:rPr>
        <w:t xml:space="preserve">– </w:t>
      </w:r>
      <w:r w:rsidR="00FF3272">
        <w:rPr>
          <w:rFonts w:ascii="Book Antiqua" w:hAnsi="Book Antiqua" w:cs="Times New Roman"/>
        </w:rPr>
        <w:t>y sus dos variantes gráficas:</w:t>
      </w:r>
      <w:r w:rsidR="00361876">
        <w:rPr>
          <w:rFonts w:ascii="Book Antiqua" w:hAnsi="Book Antiqua" w:cs="Times New Roman"/>
        </w:rPr>
        <w:t xml:space="preserve"> </w:t>
      </w:r>
      <w:r w:rsidR="00361876">
        <w:rPr>
          <w:rFonts w:ascii="Book Antiqua" w:hAnsi="Book Antiqua" w:cs="Times New Roman"/>
          <w:i/>
        </w:rPr>
        <w:t xml:space="preserve">low-cost </w:t>
      </w:r>
      <w:r w:rsidR="00FF3272">
        <w:rPr>
          <w:rFonts w:ascii="Book Antiqua" w:hAnsi="Book Antiqua" w:cs="Times New Roman"/>
        </w:rPr>
        <w:t>–</w:t>
      </w:r>
      <w:r w:rsidR="00361876">
        <w:rPr>
          <w:rFonts w:ascii="Book Antiqua" w:hAnsi="Book Antiqua" w:cs="Times New Roman"/>
        </w:rPr>
        <w:t>33 ocurrencias</w:t>
      </w:r>
      <w:r w:rsidR="00FF3272" w:rsidRPr="00D25C23">
        <w:rPr>
          <w:rFonts w:ascii="Book Antiqua" w:hAnsi="Book Antiqua" w:cs="Times New Roman"/>
        </w:rPr>
        <w:t>–</w:t>
      </w:r>
      <w:r w:rsidR="00361876">
        <w:rPr>
          <w:rFonts w:ascii="Book Antiqua" w:hAnsi="Book Antiqua" w:cs="Times New Roman"/>
        </w:rPr>
        <w:t xml:space="preserve"> y </w:t>
      </w:r>
      <w:r w:rsidR="00361876">
        <w:rPr>
          <w:rFonts w:ascii="Book Antiqua" w:hAnsi="Book Antiqua" w:cs="Times New Roman"/>
          <w:i/>
        </w:rPr>
        <w:t xml:space="preserve">lowcost </w:t>
      </w:r>
      <w:r w:rsidR="00FF3272" w:rsidRPr="00D25C23">
        <w:rPr>
          <w:rFonts w:ascii="Book Antiqua" w:hAnsi="Book Antiqua" w:cs="Times New Roman"/>
        </w:rPr>
        <w:t xml:space="preserve">– </w:t>
      </w:r>
      <w:r w:rsidR="00361876">
        <w:rPr>
          <w:rFonts w:ascii="Book Antiqua" w:hAnsi="Book Antiqua" w:cs="Times New Roman"/>
        </w:rPr>
        <w:t>50 ocurrencias</w:t>
      </w:r>
      <w:r w:rsidR="00FF3272" w:rsidRPr="00D25C23">
        <w:rPr>
          <w:rFonts w:ascii="Book Antiqua" w:hAnsi="Book Antiqua" w:cs="Times New Roman"/>
        </w:rPr>
        <w:t xml:space="preserve">– </w:t>
      </w:r>
      <w:r w:rsidR="00361876">
        <w:rPr>
          <w:rFonts w:ascii="Book Antiqua" w:hAnsi="Book Antiqua" w:cs="Times New Roman"/>
        </w:rPr>
        <w:t xml:space="preserve"> </w:t>
      </w:r>
      <w:r w:rsidRPr="00D25C23">
        <w:rPr>
          <w:rFonts w:ascii="Book Antiqua" w:hAnsi="Book Antiqua" w:cs="Times New Roman"/>
          <w:i/>
        </w:rPr>
        <w:t xml:space="preserve"> </w:t>
      </w:r>
      <w:r w:rsidRPr="00D25C23">
        <w:rPr>
          <w:rFonts w:ascii="Book Antiqua" w:hAnsi="Book Antiqua" w:cs="Times New Roman"/>
        </w:rPr>
        <w:t xml:space="preserve">(tabla </w:t>
      </w:r>
      <w:r w:rsidR="00AE22C6" w:rsidRPr="00D25C23">
        <w:rPr>
          <w:rFonts w:ascii="Book Antiqua" w:hAnsi="Book Antiqua" w:cs="Times New Roman"/>
        </w:rPr>
        <w:t>3</w:t>
      </w:r>
      <w:r w:rsidRPr="00D25C23">
        <w:rPr>
          <w:rFonts w:ascii="Book Antiqua" w:hAnsi="Book Antiqua" w:cs="Times New Roman"/>
        </w:rPr>
        <w:t>)</w:t>
      </w:r>
      <w:r w:rsidRPr="00D25C23">
        <w:rPr>
          <w:rFonts w:ascii="Book Antiqua" w:hAnsi="Book Antiqua" w:cs="Times New Roman"/>
          <w:i/>
        </w:rPr>
        <w:t>.</w:t>
      </w:r>
    </w:p>
    <w:p w14:paraId="2240B143" w14:textId="77777777" w:rsidR="00B503A9" w:rsidRDefault="00B503A9" w:rsidP="008541E1">
      <w:pPr>
        <w:tabs>
          <w:tab w:val="left" w:pos="284"/>
        </w:tabs>
        <w:spacing w:after="0" w:line="240" w:lineRule="auto"/>
        <w:ind w:firstLine="567"/>
        <w:jc w:val="both"/>
        <w:rPr>
          <w:rFonts w:ascii="Book Antiqua" w:hAnsi="Book Antiqua" w:cs="Times New Roman"/>
          <w:i/>
        </w:rPr>
      </w:pPr>
    </w:p>
    <w:p w14:paraId="383FE4C6" w14:textId="77777777" w:rsidR="00132268" w:rsidRPr="00D25C23" w:rsidRDefault="00132268" w:rsidP="00D25C23">
      <w:pPr>
        <w:spacing w:after="0" w:line="240" w:lineRule="auto"/>
        <w:jc w:val="both"/>
        <w:rPr>
          <w:rFonts w:ascii="Book Antiqua" w:hAnsi="Book Antiqua" w:cs="Times New Roman"/>
        </w:rPr>
      </w:pPr>
      <w:r w:rsidRPr="00D25C23">
        <w:rPr>
          <w:rFonts w:ascii="Book Antiqua" w:hAnsi="Book Antiqua" w:cs="Times New Roman"/>
          <w:i/>
        </w:rPr>
        <w:t>3.2.3.</w:t>
      </w:r>
      <w:r w:rsidRPr="00D25C23">
        <w:rPr>
          <w:rFonts w:ascii="Book Antiqua" w:hAnsi="Book Antiqua" w:cs="Times New Roman"/>
        </w:rPr>
        <w:t xml:space="preserve"> Overbooking</w:t>
      </w:r>
    </w:p>
    <w:p w14:paraId="06384F22" w14:textId="77777777" w:rsidR="00AA356F" w:rsidRDefault="00AA356F" w:rsidP="00D25C23">
      <w:pPr>
        <w:pStyle w:val="List"/>
        <w:spacing w:after="0" w:line="240" w:lineRule="auto"/>
        <w:ind w:left="0" w:firstLine="851"/>
        <w:jc w:val="both"/>
        <w:rPr>
          <w:rFonts w:ascii="Book Antiqua" w:hAnsi="Book Antiqua"/>
        </w:rPr>
      </w:pPr>
    </w:p>
    <w:p w14:paraId="39407E9A" w14:textId="77777777" w:rsidR="00132268" w:rsidRPr="00D25C23" w:rsidRDefault="00643029" w:rsidP="00AA356F">
      <w:pPr>
        <w:pStyle w:val="List"/>
        <w:spacing w:after="0" w:line="240" w:lineRule="auto"/>
        <w:ind w:left="0" w:firstLine="567"/>
        <w:jc w:val="both"/>
        <w:rPr>
          <w:rFonts w:ascii="Book Antiqua" w:hAnsi="Book Antiqua"/>
        </w:rPr>
      </w:pPr>
      <w:r>
        <w:rPr>
          <w:rFonts w:ascii="Book Antiqua" w:hAnsi="Book Antiqua"/>
        </w:rPr>
        <w:t>D</w:t>
      </w:r>
      <w:r w:rsidR="00132268" w:rsidRPr="00D25C23">
        <w:rPr>
          <w:rFonts w:ascii="Book Antiqua" w:hAnsi="Book Antiqua"/>
        </w:rPr>
        <w:t xml:space="preserve">el verbo </w:t>
      </w:r>
      <w:r w:rsidR="00132268" w:rsidRPr="00D25C23">
        <w:rPr>
          <w:rFonts w:ascii="Book Antiqua" w:hAnsi="Book Antiqua"/>
          <w:i/>
        </w:rPr>
        <w:t xml:space="preserve">to book </w:t>
      </w:r>
      <w:r w:rsidR="00132268" w:rsidRPr="00D25C23">
        <w:rPr>
          <w:rFonts w:ascii="Book Antiqua" w:hAnsi="Book Antiqua"/>
        </w:rPr>
        <w:t xml:space="preserve">‘reservar’, </w:t>
      </w:r>
      <w:r>
        <w:rPr>
          <w:rFonts w:ascii="Book Antiqua" w:hAnsi="Book Antiqua"/>
          <w:i/>
        </w:rPr>
        <w:t xml:space="preserve">overbooking </w:t>
      </w:r>
      <w:r w:rsidR="00132268" w:rsidRPr="00D25C23">
        <w:rPr>
          <w:rFonts w:ascii="Book Antiqua" w:hAnsi="Book Antiqua"/>
        </w:rPr>
        <w:t xml:space="preserve">designa en el mundo de los negocios a la </w:t>
      </w:r>
      <w:r>
        <w:rPr>
          <w:rFonts w:ascii="Book Antiqua" w:hAnsi="Book Antiqua"/>
        </w:rPr>
        <w:t>‘</w:t>
      </w:r>
      <w:r w:rsidR="00132268" w:rsidRPr="00D25C23">
        <w:rPr>
          <w:rFonts w:ascii="Book Antiqua" w:hAnsi="Book Antiqua"/>
        </w:rPr>
        <w:t>estrategia comercial que sobrevende un servicio</w:t>
      </w:r>
      <w:r>
        <w:rPr>
          <w:rFonts w:ascii="Book Antiqua" w:hAnsi="Book Antiqua"/>
        </w:rPr>
        <w:t>’</w:t>
      </w:r>
      <w:r w:rsidR="00132268" w:rsidRPr="00D25C23">
        <w:rPr>
          <w:rFonts w:ascii="Book Antiqua" w:hAnsi="Book Antiqua"/>
        </w:rPr>
        <w:t xml:space="preserve">. Esta comercialización por encima de la disponibilidad real intenta evitar el efecto económico de las cancelaciones de último momento que impiden la reventa del servicio. Es una práctica legal </w:t>
      </w:r>
      <w:r>
        <w:rPr>
          <w:rFonts w:ascii="Book Antiqua" w:hAnsi="Book Antiqua"/>
        </w:rPr>
        <w:t>y</w:t>
      </w:r>
      <w:r w:rsidR="00132268" w:rsidRPr="00D25C23">
        <w:rPr>
          <w:rFonts w:ascii="Book Antiqua" w:hAnsi="Book Antiqua"/>
        </w:rPr>
        <w:t xml:space="preserve"> habitual en el turismo para garantizar </w:t>
      </w:r>
      <w:r w:rsidR="005722CF">
        <w:rPr>
          <w:rFonts w:ascii="Book Antiqua" w:hAnsi="Book Antiqua"/>
        </w:rPr>
        <w:t>la</w:t>
      </w:r>
      <w:r w:rsidR="00132268" w:rsidRPr="00D25C23">
        <w:rPr>
          <w:rFonts w:ascii="Book Antiqua" w:hAnsi="Book Antiqua"/>
        </w:rPr>
        <w:t xml:space="preserve"> ocupación</w:t>
      </w:r>
      <w:r w:rsidR="005722CF">
        <w:rPr>
          <w:rFonts w:ascii="Book Antiqua" w:hAnsi="Book Antiqua"/>
        </w:rPr>
        <w:t xml:space="preserve"> total de </w:t>
      </w:r>
      <w:r>
        <w:rPr>
          <w:rFonts w:ascii="Book Antiqua" w:hAnsi="Book Antiqua"/>
        </w:rPr>
        <w:t>los servicios</w:t>
      </w:r>
      <w:r w:rsidR="00132268" w:rsidRPr="00D25C23">
        <w:rPr>
          <w:rFonts w:ascii="Book Antiqua" w:hAnsi="Book Antiqua"/>
        </w:rPr>
        <w:t xml:space="preserve">. Desde la perspectiva del </w:t>
      </w:r>
      <w:r>
        <w:rPr>
          <w:rFonts w:ascii="Book Antiqua" w:hAnsi="Book Antiqua"/>
        </w:rPr>
        <w:t xml:space="preserve">consumidor es impopular porque cuando las proyecciones fallan se deniega </w:t>
      </w:r>
      <w:r w:rsidR="00132268" w:rsidRPr="00D25C23">
        <w:rPr>
          <w:rFonts w:ascii="Book Antiqua" w:hAnsi="Book Antiqua"/>
        </w:rPr>
        <w:t xml:space="preserve">el servicio pagado </w:t>
      </w:r>
      <w:r>
        <w:rPr>
          <w:rFonts w:ascii="Book Antiqua" w:hAnsi="Book Antiqua"/>
        </w:rPr>
        <w:t xml:space="preserve">a </w:t>
      </w:r>
      <w:r w:rsidR="00132268" w:rsidRPr="00D25C23">
        <w:rPr>
          <w:rFonts w:ascii="Book Antiqua" w:hAnsi="Book Antiqua"/>
        </w:rPr>
        <w:t xml:space="preserve">algunos clientes. Esto explica por qué, más allá de algunos empleos humorísticos, esta expresión </w:t>
      </w:r>
      <w:r w:rsidR="003C3841" w:rsidRPr="00D25C23">
        <w:rPr>
          <w:rFonts w:ascii="Book Antiqua" w:hAnsi="Book Antiqua"/>
        </w:rPr>
        <w:t xml:space="preserve">siempre </w:t>
      </w:r>
      <w:r w:rsidR="00132268" w:rsidRPr="00D25C23">
        <w:rPr>
          <w:rFonts w:ascii="Book Antiqua" w:hAnsi="Book Antiqua"/>
        </w:rPr>
        <w:t xml:space="preserve">presenta en el uso cotidiano de los hablantes una connotación negativa. </w:t>
      </w:r>
    </w:p>
    <w:p w14:paraId="7A45BD12" w14:textId="26DD2DA9" w:rsidR="00132268" w:rsidRPr="00D25C23" w:rsidRDefault="00DD7803" w:rsidP="00AA356F">
      <w:pPr>
        <w:pStyle w:val="List"/>
        <w:spacing w:after="0" w:line="240" w:lineRule="auto"/>
        <w:ind w:left="0" w:firstLine="567"/>
        <w:jc w:val="both"/>
        <w:rPr>
          <w:rFonts w:ascii="Book Antiqua" w:hAnsi="Book Antiqua"/>
        </w:rPr>
      </w:pPr>
      <w:r w:rsidRPr="00D25C23">
        <w:rPr>
          <w:rFonts w:ascii="Book Antiqua" w:hAnsi="Book Antiqua"/>
        </w:rPr>
        <w:t xml:space="preserve">Aunque </w:t>
      </w:r>
      <w:r w:rsidR="0075339B">
        <w:rPr>
          <w:rFonts w:ascii="Book Antiqua" w:hAnsi="Book Antiqua"/>
        </w:rPr>
        <w:t xml:space="preserve">de manera ocasional hemos podido observar también una </w:t>
      </w:r>
      <w:r w:rsidRPr="00D25C23">
        <w:rPr>
          <w:rFonts w:ascii="Book Antiqua" w:hAnsi="Book Antiqua"/>
        </w:rPr>
        <w:t xml:space="preserve">variante gráfica </w:t>
      </w:r>
      <w:r w:rsidRPr="00D25C23">
        <w:rPr>
          <w:rFonts w:ascii="Book Antiqua" w:hAnsi="Book Antiqua"/>
          <w:i/>
        </w:rPr>
        <w:t>overbuking</w:t>
      </w:r>
      <w:r w:rsidR="005128F8">
        <w:rPr>
          <w:rFonts w:ascii="Book Antiqua" w:hAnsi="Book Antiqua"/>
        </w:rPr>
        <w:t>, se conserva casi siempre la grafía original del inglés y l</w:t>
      </w:r>
      <w:r w:rsidR="00132268" w:rsidRPr="00D25C23">
        <w:rPr>
          <w:rFonts w:ascii="Book Antiqua" w:hAnsi="Book Antiqua"/>
        </w:rPr>
        <w:t>a transferencia adopta el género masculino</w:t>
      </w:r>
      <w:r w:rsidR="005128F8">
        <w:rPr>
          <w:rFonts w:ascii="Book Antiqua" w:hAnsi="Book Antiqua"/>
        </w:rPr>
        <w:t>. Solo</w:t>
      </w:r>
      <w:r w:rsidR="00132268" w:rsidRPr="00D25C23">
        <w:rPr>
          <w:rFonts w:ascii="Book Antiqua" w:hAnsi="Book Antiqua"/>
        </w:rPr>
        <w:t xml:space="preserve"> en escasos tuits (tabla </w:t>
      </w:r>
      <w:r w:rsidR="003C3841" w:rsidRPr="00D25C23">
        <w:rPr>
          <w:rFonts w:ascii="Book Antiqua" w:hAnsi="Book Antiqua"/>
        </w:rPr>
        <w:t>2</w:t>
      </w:r>
      <w:r w:rsidR="00132268" w:rsidRPr="00D25C23">
        <w:rPr>
          <w:rFonts w:ascii="Book Antiqua" w:hAnsi="Book Antiqua"/>
        </w:rPr>
        <w:t xml:space="preserve">) y en un caso registrado en el CORPES XXI pudimos constatar el plural </w:t>
      </w:r>
      <w:r w:rsidR="00132268" w:rsidRPr="00D25C23">
        <w:rPr>
          <w:rFonts w:ascii="Book Antiqua" w:hAnsi="Book Antiqua"/>
          <w:i/>
        </w:rPr>
        <w:t>overbookings</w:t>
      </w:r>
      <w:r w:rsidR="00132268" w:rsidRPr="00D25C23">
        <w:rPr>
          <w:rFonts w:ascii="Book Antiqua" w:hAnsi="Book Antiqua"/>
        </w:rPr>
        <w:t>:</w:t>
      </w:r>
    </w:p>
    <w:p w14:paraId="607367A7" w14:textId="77777777" w:rsidR="00132268" w:rsidRPr="00D25C23" w:rsidRDefault="00132268" w:rsidP="00D25C23">
      <w:pPr>
        <w:pStyle w:val="List"/>
        <w:spacing w:after="0" w:line="240" w:lineRule="auto"/>
        <w:ind w:left="0" w:firstLine="851"/>
        <w:jc w:val="both"/>
        <w:rPr>
          <w:rFonts w:ascii="Book Antiqua" w:hAnsi="Book Antiqua"/>
        </w:rPr>
      </w:pPr>
    </w:p>
    <w:p w14:paraId="465C6548" w14:textId="520FF459" w:rsidR="00132268" w:rsidRPr="00D25C23" w:rsidRDefault="00251997" w:rsidP="00D25C23">
      <w:pPr>
        <w:spacing w:after="0" w:line="240" w:lineRule="auto"/>
        <w:ind w:left="1134" w:right="1133"/>
        <w:jc w:val="both"/>
        <w:rPr>
          <w:rFonts w:ascii="Book Antiqua" w:eastAsia="Times New Roman" w:hAnsi="Book Antiqua" w:cs="Times New Roman"/>
          <w:sz w:val="20"/>
        </w:rPr>
      </w:pPr>
      <w:r w:rsidRPr="00D25C23">
        <w:rPr>
          <w:rFonts w:ascii="Book Antiqua" w:hAnsi="Book Antiqua" w:cs="Courier New"/>
          <w:sz w:val="20"/>
        </w:rPr>
        <w:t>(</w:t>
      </w:r>
      <w:r w:rsidR="00643029">
        <w:rPr>
          <w:rFonts w:ascii="Book Antiqua" w:hAnsi="Book Antiqua" w:cs="Courier New"/>
          <w:sz w:val="20"/>
        </w:rPr>
        <w:t>5</w:t>
      </w:r>
      <w:r w:rsidRPr="00D25C23">
        <w:rPr>
          <w:rFonts w:ascii="Book Antiqua" w:hAnsi="Book Antiqua" w:cs="Courier New"/>
          <w:sz w:val="20"/>
        </w:rPr>
        <w:t xml:space="preserve">) </w:t>
      </w:r>
      <w:r w:rsidR="00132268" w:rsidRPr="00D25C23">
        <w:rPr>
          <w:rFonts w:ascii="Book Antiqua" w:hAnsi="Book Antiqua" w:cs="Courier New"/>
          <w:sz w:val="20"/>
        </w:rPr>
        <w:t xml:space="preserve">De todas formas, Juan no se dirigió a la zona de salidas, con sus aglomeraciones caóticas de pasajeros encolerizados por los </w:t>
      </w:r>
      <w:r w:rsidR="00132268" w:rsidRPr="00D25C23">
        <w:rPr>
          <w:rFonts w:ascii="Book Antiqua" w:hAnsi="Book Antiqua" w:cs="Courier New"/>
          <w:i/>
          <w:iCs/>
          <w:sz w:val="20"/>
        </w:rPr>
        <w:t>overbookings</w:t>
      </w:r>
      <w:r w:rsidR="00132268" w:rsidRPr="00D25C23">
        <w:rPr>
          <w:rFonts w:ascii="Book Antiqua" w:hAnsi="Book Antiqua" w:cs="Courier New"/>
          <w:sz w:val="20"/>
        </w:rPr>
        <w:t xml:space="preserve"> o las cancelaciones de vuelos, y el tapón de gente que siempre se formaba ante las puertas de embarque. (</w:t>
      </w:r>
      <w:r w:rsidR="00132268" w:rsidRPr="00D25C23">
        <w:rPr>
          <w:rFonts w:ascii="Book Antiqua" w:eastAsia="Times New Roman" w:hAnsi="Book Antiqua" w:cs="Times New Roman"/>
          <w:sz w:val="20"/>
        </w:rPr>
        <w:t>Dezcallar 2009, s/p</w:t>
      </w:r>
      <w:r w:rsidR="00D2416C">
        <w:rPr>
          <w:rFonts w:ascii="Book Antiqua" w:eastAsia="Times New Roman" w:hAnsi="Book Antiqua" w:cs="Times New Roman"/>
          <w:sz w:val="20"/>
        </w:rPr>
        <w:t xml:space="preserve">, </w:t>
      </w:r>
      <w:r w:rsidR="00D2416C" w:rsidRPr="00D25C23">
        <w:rPr>
          <w:rFonts w:ascii="Book Antiqua" w:hAnsi="Book Antiqua" w:cs="Courier New"/>
          <w:sz w:val="20"/>
        </w:rPr>
        <w:t>CORPES XXI</w:t>
      </w:r>
      <w:r w:rsidR="00132268" w:rsidRPr="00D25C23">
        <w:rPr>
          <w:rFonts w:ascii="Book Antiqua" w:hAnsi="Book Antiqua" w:cs="Courier New"/>
          <w:sz w:val="20"/>
        </w:rPr>
        <w:t>)</w:t>
      </w:r>
    </w:p>
    <w:p w14:paraId="61A65F69" w14:textId="77777777" w:rsidR="00132268" w:rsidRPr="00D25C23" w:rsidRDefault="00132268" w:rsidP="00D25C23">
      <w:pPr>
        <w:pStyle w:val="List"/>
        <w:spacing w:after="0" w:line="240" w:lineRule="auto"/>
        <w:ind w:left="0" w:firstLine="851"/>
        <w:jc w:val="both"/>
        <w:rPr>
          <w:rFonts w:ascii="Book Antiqua" w:hAnsi="Book Antiqua"/>
        </w:rPr>
      </w:pPr>
    </w:p>
    <w:p w14:paraId="46A71A55" w14:textId="77777777" w:rsidR="00132268" w:rsidRPr="00D25C23" w:rsidRDefault="00132268" w:rsidP="00AA356F">
      <w:pPr>
        <w:pStyle w:val="List"/>
        <w:spacing w:after="0" w:line="240" w:lineRule="auto"/>
        <w:ind w:left="0" w:firstLine="567"/>
        <w:jc w:val="both"/>
        <w:rPr>
          <w:rFonts w:ascii="Book Antiqua" w:hAnsi="Book Antiqua"/>
        </w:rPr>
      </w:pPr>
      <w:r w:rsidRPr="00D25C23">
        <w:rPr>
          <w:rFonts w:ascii="Book Antiqua" w:hAnsi="Book Antiqua"/>
        </w:rPr>
        <w:t>En otros casos, encontramos el uso del artículo o pronombre plural y la voz en singular</w:t>
      </w:r>
      <w:r w:rsidR="00643029">
        <w:rPr>
          <w:rFonts w:ascii="Book Antiqua" w:hAnsi="Book Antiqua"/>
        </w:rPr>
        <w:t>,</w:t>
      </w:r>
      <w:r w:rsidR="003C3841" w:rsidRPr="00D25C23">
        <w:rPr>
          <w:rFonts w:ascii="Book Antiqua" w:hAnsi="Book Antiqua"/>
        </w:rPr>
        <w:t xml:space="preserve"> como</w:t>
      </w:r>
      <w:r w:rsidR="00646B59">
        <w:rPr>
          <w:rFonts w:ascii="Book Antiqua" w:hAnsi="Book Antiqua"/>
        </w:rPr>
        <w:t xml:space="preserve"> también vimos para el lexema </w:t>
      </w:r>
      <w:r w:rsidR="003C3841" w:rsidRPr="00D25C23">
        <w:rPr>
          <w:rFonts w:ascii="Book Antiqua" w:hAnsi="Book Antiqua"/>
          <w:i/>
        </w:rPr>
        <w:t>livery</w:t>
      </w:r>
      <w:r w:rsidRPr="00D25C23">
        <w:rPr>
          <w:rFonts w:ascii="Book Antiqua" w:hAnsi="Book Antiqua"/>
        </w:rPr>
        <w:t xml:space="preserve">, lo que </w:t>
      </w:r>
      <w:r w:rsidR="00643029">
        <w:rPr>
          <w:rFonts w:ascii="Book Antiqua" w:hAnsi="Book Antiqua"/>
        </w:rPr>
        <w:t xml:space="preserve">sugiere </w:t>
      </w:r>
      <w:r w:rsidRPr="00D25C23">
        <w:rPr>
          <w:rFonts w:ascii="Book Antiqua" w:hAnsi="Book Antiqua"/>
        </w:rPr>
        <w:t>que la adaptación morfológica a las normas del español no es homogénea:</w:t>
      </w:r>
    </w:p>
    <w:p w14:paraId="13AA0AE5" w14:textId="77777777" w:rsidR="00132268" w:rsidRPr="00D25C23" w:rsidRDefault="00132268" w:rsidP="00D25C23">
      <w:pPr>
        <w:pStyle w:val="List"/>
        <w:spacing w:after="0" w:line="240" w:lineRule="auto"/>
        <w:ind w:left="0" w:firstLine="851"/>
        <w:jc w:val="both"/>
        <w:rPr>
          <w:rFonts w:ascii="Book Antiqua" w:hAnsi="Book Antiqua"/>
        </w:rPr>
      </w:pPr>
    </w:p>
    <w:p w14:paraId="7D70A8C3" w14:textId="69F9C377" w:rsidR="00132268" w:rsidRPr="00D25C23" w:rsidRDefault="00251997" w:rsidP="00D25C23">
      <w:pPr>
        <w:pStyle w:val="List"/>
        <w:spacing w:after="0" w:line="240" w:lineRule="auto"/>
        <w:ind w:left="1134" w:right="1133" w:firstLine="0"/>
        <w:jc w:val="both"/>
        <w:rPr>
          <w:rFonts w:ascii="Book Antiqua" w:hAnsi="Book Antiqua"/>
          <w:sz w:val="20"/>
        </w:rPr>
      </w:pPr>
      <w:r w:rsidRPr="00D25C23">
        <w:rPr>
          <w:rFonts w:ascii="Book Antiqua" w:hAnsi="Book Antiqua"/>
          <w:sz w:val="20"/>
        </w:rPr>
        <w:t>(</w:t>
      </w:r>
      <w:r w:rsidR="00643029">
        <w:rPr>
          <w:rFonts w:ascii="Book Antiqua" w:hAnsi="Book Antiqua"/>
          <w:sz w:val="20"/>
        </w:rPr>
        <w:t>6</w:t>
      </w:r>
      <w:r w:rsidRPr="00D25C23">
        <w:rPr>
          <w:rFonts w:ascii="Book Antiqua" w:hAnsi="Book Antiqua"/>
          <w:sz w:val="20"/>
        </w:rPr>
        <w:t xml:space="preserve">) </w:t>
      </w:r>
      <w:r w:rsidR="00643029">
        <w:rPr>
          <w:rFonts w:ascii="Book Antiqua" w:hAnsi="Book Antiqua"/>
          <w:sz w:val="20"/>
        </w:rPr>
        <w:t>[…]</w:t>
      </w:r>
      <w:r w:rsidR="00132268" w:rsidRPr="00D25C23">
        <w:rPr>
          <w:rFonts w:ascii="Book Antiqua" w:hAnsi="Book Antiqua"/>
          <w:sz w:val="20"/>
        </w:rPr>
        <w:t xml:space="preserve"> Las fuentes no esperan que esta medida pionera a nivel internacional aumente </w:t>
      </w:r>
      <w:r w:rsidR="00132268" w:rsidRPr="00EF5AF0">
        <w:rPr>
          <w:rFonts w:ascii="Book Antiqua" w:hAnsi="Book Antiqua"/>
          <w:sz w:val="20"/>
        </w:rPr>
        <w:t>los “overbooking”,</w:t>
      </w:r>
      <w:r w:rsidR="00132268" w:rsidRPr="00D25C23">
        <w:rPr>
          <w:rFonts w:ascii="Book Antiqua" w:hAnsi="Book Antiqua"/>
          <w:sz w:val="20"/>
        </w:rPr>
        <w:t xml:space="preserve"> una práctica que ha descendido notablemente en la Unión Europea </w:t>
      </w:r>
      <w:r w:rsidR="00D2416C">
        <w:rPr>
          <w:rFonts w:ascii="Book Antiqua" w:hAnsi="Book Antiqua"/>
          <w:sz w:val="20"/>
        </w:rPr>
        <w:t>[…]</w:t>
      </w:r>
      <w:r w:rsidR="00132268" w:rsidRPr="00D25C23">
        <w:rPr>
          <w:rFonts w:ascii="Book Antiqua" w:hAnsi="Book Antiqua"/>
          <w:sz w:val="20"/>
        </w:rPr>
        <w:t xml:space="preserve"> (“Las aerolíneas indemnizarán sólo por retrasos de más de cinco horas</w:t>
      </w:r>
      <w:r w:rsidR="00D2416C">
        <w:rPr>
          <w:rFonts w:ascii="Book Antiqua" w:hAnsi="Book Antiqua"/>
          <w:sz w:val="20"/>
        </w:rPr>
        <w:t>”</w:t>
      </w:r>
      <w:r w:rsidR="00132268" w:rsidRPr="00D25C23">
        <w:rPr>
          <w:rFonts w:ascii="Book Antiqua" w:hAnsi="Book Antiqua"/>
          <w:sz w:val="20"/>
        </w:rPr>
        <w:t xml:space="preserve">, </w:t>
      </w:r>
      <w:r w:rsidR="00132268" w:rsidRPr="00D25C23">
        <w:rPr>
          <w:rFonts w:ascii="Book Antiqua" w:hAnsi="Book Antiqua"/>
          <w:i/>
          <w:sz w:val="20"/>
        </w:rPr>
        <w:t>ABC</w:t>
      </w:r>
      <w:r w:rsidR="00132268" w:rsidRPr="00D25C23">
        <w:rPr>
          <w:rFonts w:ascii="Book Antiqua" w:hAnsi="Book Antiqua"/>
          <w:sz w:val="20"/>
        </w:rPr>
        <w:t>, 15</w:t>
      </w:r>
      <w:r w:rsidR="005E2772">
        <w:rPr>
          <w:rFonts w:ascii="Book Antiqua" w:hAnsi="Book Antiqua"/>
          <w:sz w:val="20"/>
        </w:rPr>
        <w:t>/3/</w:t>
      </w:r>
      <w:r w:rsidR="00132268" w:rsidRPr="00D25C23">
        <w:rPr>
          <w:rFonts w:ascii="Book Antiqua" w:hAnsi="Book Antiqua"/>
          <w:sz w:val="20"/>
        </w:rPr>
        <w:t xml:space="preserve"> 2013)</w:t>
      </w:r>
    </w:p>
    <w:p w14:paraId="66073C2B" w14:textId="77777777" w:rsidR="00132268" w:rsidRPr="00D25C23" w:rsidRDefault="00132268" w:rsidP="00D25C23">
      <w:pPr>
        <w:pStyle w:val="List"/>
        <w:spacing w:after="0" w:line="240" w:lineRule="auto"/>
        <w:ind w:left="0" w:firstLine="851"/>
        <w:jc w:val="both"/>
        <w:rPr>
          <w:rFonts w:ascii="Book Antiqua" w:hAnsi="Book Antiqua"/>
        </w:rPr>
      </w:pPr>
    </w:p>
    <w:p w14:paraId="3E9C3D39" w14:textId="77777777" w:rsidR="00132268" w:rsidRPr="00D25C23" w:rsidRDefault="00643029" w:rsidP="00D25C23">
      <w:pPr>
        <w:pStyle w:val="List"/>
        <w:spacing w:after="0" w:line="240" w:lineRule="auto"/>
        <w:ind w:left="0" w:firstLine="567"/>
        <w:jc w:val="both"/>
        <w:rPr>
          <w:rFonts w:ascii="Book Antiqua" w:hAnsi="Book Antiqua"/>
        </w:rPr>
      </w:pPr>
      <w:r>
        <w:rPr>
          <w:rFonts w:ascii="Book Antiqua" w:hAnsi="Book Antiqua"/>
        </w:rPr>
        <w:t>El entrecomillado de la expresión (</w:t>
      </w:r>
      <w:r w:rsidR="00132268" w:rsidRPr="00D25C23">
        <w:rPr>
          <w:rFonts w:ascii="Book Antiqua" w:hAnsi="Book Antiqua"/>
        </w:rPr>
        <w:t>ejemplo</w:t>
      </w:r>
      <w:r>
        <w:rPr>
          <w:rFonts w:ascii="Book Antiqua" w:hAnsi="Book Antiqua"/>
        </w:rPr>
        <w:t xml:space="preserve"> 6) y </w:t>
      </w:r>
      <w:r w:rsidR="00132268" w:rsidRPr="00D25C23">
        <w:rPr>
          <w:rFonts w:ascii="Book Antiqua" w:hAnsi="Book Antiqua"/>
        </w:rPr>
        <w:t>las frecuentes aclaraciones de su significado</w:t>
      </w:r>
      <w:r>
        <w:rPr>
          <w:rFonts w:ascii="Book Antiqua" w:hAnsi="Book Antiqua"/>
        </w:rPr>
        <w:t xml:space="preserve"> en los textos (ejemplo</w:t>
      </w:r>
      <w:r w:rsidR="00B5529C">
        <w:rPr>
          <w:rFonts w:ascii="Book Antiqua" w:hAnsi="Book Antiqua"/>
        </w:rPr>
        <w:t>s</w:t>
      </w:r>
      <w:r>
        <w:rPr>
          <w:rFonts w:ascii="Book Antiqua" w:hAnsi="Book Antiqua"/>
        </w:rPr>
        <w:t xml:space="preserve"> 7</w:t>
      </w:r>
      <w:r w:rsidR="00B5529C">
        <w:rPr>
          <w:rFonts w:ascii="Book Antiqua" w:hAnsi="Book Antiqua"/>
        </w:rPr>
        <w:t xml:space="preserve"> y 8</w:t>
      </w:r>
      <w:r>
        <w:rPr>
          <w:rFonts w:ascii="Book Antiqua" w:hAnsi="Book Antiqua"/>
        </w:rPr>
        <w:t xml:space="preserve">) </w:t>
      </w:r>
      <w:r w:rsidR="00132268" w:rsidRPr="00D25C23">
        <w:rPr>
          <w:rFonts w:ascii="Book Antiqua" w:hAnsi="Book Antiqua"/>
        </w:rPr>
        <w:t xml:space="preserve">sugieren que los hablantes </w:t>
      </w:r>
      <w:r>
        <w:rPr>
          <w:rFonts w:ascii="Book Antiqua" w:hAnsi="Book Antiqua"/>
        </w:rPr>
        <w:t xml:space="preserve">conservan </w:t>
      </w:r>
      <w:r w:rsidR="00132268" w:rsidRPr="00D25C23">
        <w:rPr>
          <w:rFonts w:ascii="Book Antiqua" w:hAnsi="Book Antiqua"/>
        </w:rPr>
        <w:t xml:space="preserve">la conciencia de </w:t>
      </w:r>
      <w:r>
        <w:rPr>
          <w:rFonts w:ascii="Book Antiqua" w:hAnsi="Book Antiqua"/>
        </w:rPr>
        <w:t xml:space="preserve">su </w:t>
      </w:r>
      <w:r w:rsidR="00132268" w:rsidRPr="00D25C23">
        <w:rPr>
          <w:rFonts w:ascii="Book Antiqua" w:hAnsi="Book Antiqua"/>
        </w:rPr>
        <w:t>origen foráneo</w:t>
      </w:r>
      <w:r>
        <w:rPr>
          <w:rFonts w:ascii="Book Antiqua" w:hAnsi="Book Antiqua"/>
        </w:rPr>
        <w:t xml:space="preserve">: </w:t>
      </w:r>
    </w:p>
    <w:p w14:paraId="0AE59A5D" w14:textId="77777777" w:rsidR="00132268" w:rsidRPr="00D25C23" w:rsidRDefault="00132268" w:rsidP="00D25C23">
      <w:pPr>
        <w:pStyle w:val="List"/>
        <w:spacing w:after="0" w:line="240" w:lineRule="auto"/>
        <w:ind w:left="0" w:firstLine="851"/>
        <w:jc w:val="both"/>
        <w:rPr>
          <w:rFonts w:ascii="Book Antiqua" w:hAnsi="Book Antiqua"/>
        </w:rPr>
      </w:pPr>
    </w:p>
    <w:p w14:paraId="255F8F6B" w14:textId="66E826B4" w:rsidR="00132268" w:rsidRPr="00D25C23" w:rsidRDefault="00251997" w:rsidP="00D25C23">
      <w:pPr>
        <w:pStyle w:val="List"/>
        <w:spacing w:after="0" w:line="240" w:lineRule="auto"/>
        <w:ind w:left="1134" w:right="1133" w:firstLine="0"/>
        <w:jc w:val="both"/>
        <w:rPr>
          <w:rFonts w:ascii="Book Antiqua" w:hAnsi="Book Antiqua"/>
          <w:sz w:val="20"/>
        </w:rPr>
      </w:pPr>
      <w:r w:rsidRPr="00D25C23">
        <w:rPr>
          <w:rFonts w:ascii="Book Antiqua" w:hAnsi="Book Antiqua"/>
          <w:sz w:val="20"/>
        </w:rPr>
        <w:t>(</w:t>
      </w:r>
      <w:r w:rsidR="00643029">
        <w:rPr>
          <w:rFonts w:ascii="Book Antiqua" w:hAnsi="Book Antiqua"/>
          <w:sz w:val="20"/>
        </w:rPr>
        <w:t>7</w:t>
      </w:r>
      <w:r w:rsidRPr="00D25C23">
        <w:rPr>
          <w:rFonts w:ascii="Book Antiqua" w:hAnsi="Book Antiqua"/>
          <w:sz w:val="20"/>
        </w:rPr>
        <w:t xml:space="preserve">) </w:t>
      </w:r>
      <w:r w:rsidR="00132268" w:rsidRPr="00D25C23">
        <w:rPr>
          <w:rFonts w:ascii="Book Antiqua" w:hAnsi="Book Antiqua"/>
          <w:sz w:val="20"/>
        </w:rPr>
        <w:t>Los pasajeros afectados por sobreventa de billetes de avión (</w:t>
      </w:r>
      <w:bookmarkStart w:id="1" w:name="acierto41"/>
      <w:bookmarkEnd w:id="1"/>
      <w:r w:rsidR="00132268" w:rsidRPr="00D25C23">
        <w:rPr>
          <w:rFonts w:ascii="Book Antiqua" w:hAnsi="Book Antiqua"/>
          <w:i/>
          <w:sz w:val="20"/>
        </w:rPr>
        <w:t>overbooking</w:t>
      </w:r>
      <w:r w:rsidR="00132268" w:rsidRPr="00D25C23">
        <w:rPr>
          <w:rFonts w:ascii="Book Antiqua" w:hAnsi="Book Antiqua"/>
          <w:sz w:val="20"/>
        </w:rPr>
        <w:t>) o por retrasos recibirán a partir del próximo año una indemnización de entre 250 y 600 eur</w:t>
      </w:r>
      <w:r w:rsidR="00643029">
        <w:rPr>
          <w:rFonts w:ascii="Book Antiqua" w:hAnsi="Book Antiqua"/>
          <w:sz w:val="20"/>
        </w:rPr>
        <w:t>os en función del tipo de vuelo</w:t>
      </w:r>
      <w:r w:rsidR="00132268" w:rsidRPr="00D25C23">
        <w:rPr>
          <w:rFonts w:ascii="Book Antiqua" w:hAnsi="Book Antiqua"/>
          <w:sz w:val="20"/>
        </w:rPr>
        <w:t xml:space="preserve"> </w:t>
      </w:r>
      <w:r w:rsidR="00643029">
        <w:rPr>
          <w:rFonts w:ascii="Book Antiqua" w:hAnsi="Book Antiqua"/>
          <w:sz w:val="20"/>
        </w:rPr>
        <w:t>[…]</w:t>
      </w:r>
      <w:r w:rsidR="00132268" w:rsidRPr="00D25C23">
        <w:rPr>
          <w:rFonts w:ascii="Book Antiqua" w:hAnsi="Book Antiqua"/>
          <w:sz w:val="20"/>
        </w:rPr>
        <w:t xml:space="preserve"> (“Luz verde a las sanciones por </w:t>
      </w:r>
      <w:r w:rsidR="00132268" w:rsidRPr="00EF5AF0">
        <w:rPr>
          <w:rFonts w:ascii="Book Antiqua" w:hAnsi="Book Antiqua"/>
          <w:sz w:val="20"/>
        </w:rPr>
        <w:t>'overbooking'”,</w:t>
      </w:r>
      <w:r w:rsidR="00132268" w:rsidRPr="00D25C23">
        <w:rPr>
          <w:rFonts w:ascii="Book Antiqua" w:hAnsi="Book Antiqua"/>
          <w:sz w:val="20"/>
        </w:rPr>
        <w:t xml:space="preserve"> </w:t>
      </w:r>
      <w:r w:rsidR="00132268" w:rsidRPr="00D2416C">
        <w:rPr>
          <w:rFonts w:ascii="Book Antiqua" w:hAnsi="Book Antiqua"/>
          <w:i/>
          <w:sz w:val="20"/>
        </w:rPr>
        <w:t>Diario de Jerez Digital</w:t>
      </w:r>
      <w:r w:rsidR="00132268" w:rsidRPr="00D25C23">
        <w:rPr>
          <w:rFonts w:ascii="Book Antiqua" w:hAnsi="Book Antiqua"/>
          <w:sz w:val="20"/>
        </w:rPr>
        <w:t>, 27/01/2004</w:t>
      </w:r>
      <w:r w:rsidR="00D2416C">
        <w:rPr>
          <w:rFonts w:ascii="Book Antiqua" w:hAnsi="Book Antiqua"/>
          <w:sz w:val="20"/>
        </w:rPr>
        <w:t>, CREA</w:t>
      </w:r>
      <w:r w:rsidR="00132268" w:rsidRPr="00D25C23">
        <w:rPr>
          <w:rFonts w:ascii="Book Antiqua" w:hAnsi="Book Antiqua"/>
          <w:sz w:val="20"/>
        </w:rPr>
        <w:t>)</w:t>
      </w:r>
    </w:p>
    <w:p w14:paraId="5E0DC719" w14:textId="77777777" w:rsidR="00132268" w:rsidRPr="00D25C23" w:rsidRDefault="00132268" w:rsidP="00D25C23">
      <w:pPr>
        <w:pStyle w:val="List"/>
        <w:spacing w:after="0" w:line="240" w:lineRule="auto"/>
        <w:ind w:left="0" w:firstLine="851"/>
        <w:jc w:val="both"/>
        <w:rPr>
          <w:rFonts w:ascii="Book Antiqua" w:hAnsi="Book Antiqua"/>
        </w:rPr>
      </w:pPr>
    </w:p>
    <w:p w14:paraId="519BF202" w14:textId="14D1D15B" w:rsidR="00132268" w:rsidRPr="00D25C23" w:rsidRDefault="00251997" w:rsidP="00D25C23">
      <w:pPr>
        <w:spacing w:after="0" w:line="240" w:lineRule="auto"/>
        <w:ind w:left="1134" w:right="1133"/>
        <w:jc w:val="both"/>
        <w:outlineLvl w:val="0"/>
        <w:rPr>
          <w:rFonts w:ascii="Book Antiqua" w:eastAsia="Times New Roman" w:hAnsi="Book Antiqua" w:cs="Times New Roman"/>
          <w:sz w:val="20"/>
          <w:szCs w:val="20"/>
        </w:rPr>
      </w:pPr>
      <w:r w:rsidRPr="00D25C23">
        <w:rPr>
          <w:rFonts w:ascii="Book Antiqua" w:eastAsia="Times New Roman" w:hAnsi="Book Antiqua" w:cs="Times New Roman"/>
          <w:sz w:val="20"/>
          <w:szCs w:val="20"/>
        </w:rPr>
        <w:t>(</w:t>
      </w:r>
      <w:r w:rsidR="00B5529C">
        <w:rPr>
          <w:rFonts w:ascii="Book Antiqua" w:eastAsia="Times New Roman" w:hAnsi="Book Antiqua" w:cs="Times New Roman"/>
          <w:sz w:val="20"/>
          <w:szCs w:val="20"/>
        </w:rPr>
        <w:t>8</w:t>
      </w:r>
      <w:r w:rsidRPr="00D25C23">
        <w:rPr>
          <w:rFonts w:ascii="Book Antiqua" w:eastAsia="Times New Roman" w:hAnsi="Book Antiqua" w:cs="Times New Roman"/>
          <w:sz w:val="20"/>
          <w:szCs w:val="20"/>
        </w:rPr>
        <w:t xml:space="preserve">) </w:t>
      </w:r>
      <w:r w:rsidR="00132268" w:rsidRPr="00D25C23">
        <w:rPr>
          <w:rFonts w:ascii="Book Antiqua" w:eastAsia="Times New Roman" w:hAnsi="Book Antiqua" w:cs="Times New Roman"/>
          <w:sz w:val="20"/>
          <w:szCs w:val="20"/>
        </w:rPr>
        <w:t xml:space="preserve">La sobreventa </w:t>
      </w:r>
      <w:r w:rsidR="00132268" w:rsidRPr="00EF5AF0">
        <w:rPr>
          <w:rFonts w:ascii="Book Antiqua" w:eastAsia="Times New Roman" w:hAnsi="Book Antiqua" w:cs="Times New Roman"/>
          <w:sz w:val="20"/>
          <w:szCs w:val="20"/>
        </w:rPr>
        <w:t>u overbooking es</w:t>
      </w:r>
      <w:r w:rsidR="00132268" w:rsidRPr="00D25C23">
        <w:rPr>
          <w:rFonts w:ascii="Book Antiqua" w:eastAsia="Times New Roman" w:hAnsi="Book Antiqua" w:cs="Times New Roman"/>
          <w:sz w:val="20"/>
          <w:szCs w:val="20"/>
        </w:rPr>
        <w:t xml:space="preserve"> el sistema por el cual la compañía se cubre del riesgo de tener asientos vacíos en vuelos de alta demanda. </w:t>
      </w:r>
      <w:r w:rsidR="00B5529C">
        <w:rPr>
          <w:rFonts w:ascii="Book Antiqua" w:eastAsia="Times New Roman" w:hAnsi="Book Antiqua" w:cs="Times New Roman"/>
          <w:sz w:val="20"/>
          <w:szCs w:val="20"/>
        </w:rPr>
        <w:t>[…]</w:t>
      </w:r>
      <w:r w:rsidR="00132268" w:rsidRPr="00D25C23">
        <w:rPr>
          <w:rFonts w:ascii="Book Antiqua" w:eastAsia="Times New Roman" w:hAnsi="Book Antiqua" w:cs="Times New Roman"/>
          <w:sz w:val="20"/>
          <w:szCs w:val="20"/>
        </w:rPr>
        <w:t xml:space="preserve"> (“</w:t>
      </w:r>
      <w:r w:rsidR="00132268" w:rsidRPr="00D25C23">
        <w:rPr>
          <w:rFonts w:ascii="Book Antiqua" w:eastAsia="Times New Roman" w:hAnsi="Book Antiqua" w:cs="Times New Roman"/>
          <w:bCs/>
          <w:kern w:val="36"/>
          <w:sz w:val="20"/>
          <w:szCs w:val="20"/>
        </w:rPr>
        <w:t xml:space="preserve">Sobreventa de pasajes; asientos a precio oro”, </w:t>
      </w:r>
      <w:r w:rsidR="00132268" w:rsidRPr="00D25C23">
        <w:rPr>
          <w:rFonts w:ascii="Book Antiqua" w:eastAsia="Times New Roman" w:hAnsi="Book Antiqua" w:cs="Times New Roman"/>
          <w:bCs/>
          <w:i/>
          <w:kern w:val="36"/>
          <w:sz w:val="20"/>
          <w:szCs w:val="20"/>
        </w:rPr>
        <w:t>La Nación</w:t>
      </w:r>
      <w:r w:rsidR="00132268" w:rsidRPr="00D25C23">
        <w:rPr>
          <w:rFonts w:ascii="Book Antiqua" w:eastAsia="Times New Roman" w:hAnsi="Book Antiqua" w:cs="Times New Roman"/>
          <w:bCs/>
          <w:kern w:val="36"/>
          <w:sz w:val="20"/>
          <w:szCs w:val="20"/>
        </w:rPr>
        <w:t>,</w:t>
      </w:r>
      <w:r w:rsidR="00132268" w:rsidRPr="00D25C23">
        <w:rPr>
          <w:rFonts w:ascii="Book Antiqua" w:eastAsia="Times New Roman" w:hAnsi="Book Antiqua" w:cs="Times New Roman"/>
          <w:b/>
          <w:bCs/>
          <w:kern w:val="36"/>
          <w:sz w:val="20"/>
          <w:szCs w:val="20"/>
        </w:rPr>
        <w:t xml:space="preserve"> </w:t>
      </w:r>
      <w:r w:rsidR="00132268" w:rsidRPr="00D25C23">
        <w:rPr>
          <w:rFonts w:ascii="Book Antiqua" w:eastAsia="Times New Roman" w:hAnsi="Book Antiqua" w:cs="Times New Roman"/>
          <w:sz w:val="20"/>
          <w:szCs w:val="20"/>
        </w:rPr>
        <w:t>23</w:t>
      </w:r>
      <w:r w:rsidR="005E2772">
        <w:rPr>
          <w:rFonts w:ascii="Book Antiqua" w:eastAsia="Times New Roman" w:hAnsi="Book Antiqua" w:cs="Times New Roman"/>
          <w:sz w:val="20"/>
          <w:szCs w:val="20"/>
        </w:rPr>
        <w:t>/4/</w:t>
      </w:r>
      <w:r w:rsidR="00132268" w:rsidRPr="00D25C23">
        <w:rPr>
          <w:rFonts w:ascii="Book Antiqua" w:eastAsia="Times New Roman" w:hAnsi="Book Antiqua" w:cs="Times New Roman"/>
          <w:sz w:val="20"/>
          <w:szCs w:val="20"/>
        </w:rPr>
        <w:t>2006)</w:t>
      </w:r>
    </w:p>
    <w:p w14:paraId="66A00E17" w14:textId="77777777" w:rsidR="00132268" w:rsidRPr="00D25C23" w:rsidRDefault="00132268" w:rsidP="00D25C23">
      <w:pPr>
        <w:pStyle w:val="List"/>
        <w:spacing w:after="0" w:line="240" w:lineRule="auto"/>
        <w:ind w:left="0" w:firstLine="851"/>
        <w:jc w:val="both"/>
        <w:rPr>
          <w:rFonts w:ascii="Book Antiqua" w:hAnsi="Book Antiqua"/>
          <w:lang w:val="es-AR"/>
        </w:rPr>
      </w:pPr>
    </w:p>
    <w:p w14:paraId="2549809E" w14:textId="77777777" w:rsidR="00132268" w:rsidRPr="00D25C23" w:rsidRDefault="00132268" w:rsidP="00D25C23">
      <w:pPr>
        <w:pStyle w:val="List"/>
        <w:spacing w:after="0" w:line="240" w:lineRule="auto"/>
        <w:ind w:left="0" w:firstLine="567"/>
        <w:jc w:val="both"/>
        <w:rPr>
          <w:rFonts w:ascii="Book Antiqua" w:hAnsi="Book Antiqua"/>
        </w:rPr>
      </w:pPr>
      <w:r w:rsidRPr="00D25C23">
        <w:rPr>
          <w:rFonts w:ascii="Book Antiqua" w:hAnsi="Book Antiqua"/>
        </w:rPr>
        <w:t>Se trata de una expresión que presenta una frecuencia de uso considerable en todos los datos analizados. Entre los datos del CREA hay</w:t>
      </w:r>
      <w:r w:rsidR="00AA7AC2">
        <w:rPr>
          <w:rFonts w:ascii="Book Antiqua" w:hAnsi="Book Antiqua"/>
        </w:rPr>
        <w:t xml:space="preserve"> 13 usos vinculados a un contexto </w:t>
      </w:r>
      <w:r w:rsidR="00BA25F6">
        <w:rPr>
          <w:rFonts w:ascii="Book Antiqua" w:hAnsi="Book Antiqua"/>
        </w:rPr>
        <w:t>aeronáutico</w:t>
      </w:r>
      <w:r w:rsidR="00AA7AC2">
        <w:rPr>
          <w:rFonts w:ascii="Book Antiqua" w:hAnsi="Book Antiqua"/>
        </w:rPr>
        <w:t xml:space="preserve"> en 9 </w:t>
      </w:r>
      <w:r w:rsidRPr="00D25C23">
        <w:rPr>
          <w:rFonts w:ascii="Book Antiqua" w:hAnsi="Book Antiqua"/>
        </w:rPr>
        <w:t xml:space="preserve">documentos (de un total de 59 casos en 29 </w:t>
      </w:r>
      <w:r w:rsidR="00FF341B">
        <w:rPr>
          <w:rFonts w:ascii="Book Antiqua" w:hAnsi="Book Antiqua"/>
        </w:rPr>
        <w:t>text</w:t>
      </w:r>
      <w:r w:rsidRPr="00D25C23">
        <w:rPr>
          <w:rFonts w:ascii="Book Antiqua" w:hAnsi="Book Antiqua"/>
        </w:rPr>
        <w:t xml:space="preserve">os), mientras que en CORPES XXI encontramos 16 casos en 12 documentos (de un total de 38 en 31). En los </w:t>
      </w:r>
      <w:r w:rsidRPr="00D25C23">
        <w:rPr>
          <w:rFonts w:ascii="Book Antiqua" w:hAnsi="Book Antiqua"/>
        </w:rPr>
        <w:lastRenderedPageBreak/>
        <w:t xml:space="preserve">textos de nuestro corpus de prensa </w:t>
      </w:r>
      <w:r w:rsidR="00FF341B">
        <w:rPr>
          <w:rFonts w:ascii="Book Antiqua" w:hAnsi="Book Antiqua"/>
        </w:rPr>
        <w:t>aeronáutica</w:t>
      </w:r>
      <w:r w:rsidRPr="00D25C23">
        <w:rPr>
          <w:rFonts w:ascii="Book Antiqua" w:hAnsi="Book Antiqua"/>
        </w:rPr>
        <w:t xml:space="preserve"> </w:t>
      </w:r>
      <w:r w:rsidR="00AA7AC2">
        <w:rPr>
          <w:rFonts w:ascii="Book Antiqua" w:hAnsi="Book Antiqua"/>
        </w:rPr>
        <w:t xml:space="preserve">registramos 17 casos en 9 documentos (tabla 1), </w:t>
      </w:r>
      <w:r w:rsidRPr="00D25C23">
        <w:rPr>
          <w:rFonts w:ascii="Book Antiqua" w:hAnsi="Book Antiqua"/>
        </w:rPr>
        <w:t xml:space="preserve">mientras que hemos encontrado un total de 102 </w:t>
      </w:r>
      <w:r w:rsidR="00FF341B">
        <w:rPr>
          <w:rFonts w:ascii="Book Antiqua" w:hAnsi="Book Antiqua"/>
        </w:rPr>
        <w:t xml:space="preserve">tuits </w:t>
      </w:r>
      <w:r w:rsidRPr="00D25C23">
        <w:rPr>
          <w:rFonts w:ascii="Book Antiqua" w:hAnsi="Book Antiqua"/>
        </w:rPr>
        <w:t xml:space="preserve">originales que presentan la voz </w:t>
      </w:r>
      <w:r w:rsidRPr="00D25C23">
        <w:rPr>
          <w:rFonts w:ascii="Book Antiqua" w:hAnsi="Book Antiqua"/>
          <w:i/>
        </w:rPr>
        <w:t xml:space="preserve">overbooking </w:t>
      </w:r>
      <w:r w:rsidRPr="00D25C23">
        <w:rPr>
          <w:rFonts w:ascii="Book Antiqua" w:hAnsi="Book Antiqua"/>
        </w:rPr>
        <w:t>en el lapso de una semana</w:t>
      </w:r>
      <w:r w:rsidR="000D10CE" w:rsidRPr="00D25C23">
        <w:rPr>
          <w:rFonts w:ascii="Book Antiqua" w:hAnsi="Book Antiqua"/>
        </w:rPr>
        <w:t xml:space="preserve"> (tabla 2)</w:t>
      </w:r>
      <w:r w:rsidRPr="00D25C23">
        <w:rPr>
          <w:rFonts w:ascii="Book Antiqua" w:hAnsi="Book Antiqua"/>
        </w:rPr>
        <w:t xml:space="preserve">, </w:t>
      </w:r>
      <w:r w:rsidR="00FF341B">
        <w:rPr>
          <w:rFonts w:ascii="Book Antiqua" w:hAnsi="Book Antiqua"/>
        </w:rPr>
        <w:t xml:space="preserve">y </w:t>
      </w:r>
      <w:r w:rsidRPr="00D25C23">
        <w:rPr>
          <w:rFonts w:ascii="Book Antiqua" w:hAnsi="Book Antiqua"/>
        </w:rPr>
        <w:t>12 ocurrencias totales, 8 de ellas en contexto aeronáutico</w:t>
      </w:r>
      <w:r w:rsidR="00FF341B">
        <w:rPr>
          <w:rFonts w:ascii="Book Antiqua" w:hAnsi="Book Antiqua"/>
        </w:rPr>
        <w:t>, en el lapso de un día</w:t>
      </w:r>
      <w:r w:rsidR="000D10CE" w:rsidRPr="00D25C23">
        <w:rPr>
          <w:rFonts w:ascii="Book Antiqua" w:hAnsi="Book Antiqua"/>
        </w:rPr>
        <w:t xml:space="preserve"> (tabla 3</w:t>
      </w:r>
      <w:r w:rsidRPr="00D25C23">
        <w:rPr>
          <w:rFonts w:ascii="Book Antiqua" w:hAnsi="Book Antiqua"/>
        </w:rPr>
        <w:t xml:space="preserve">). </w:t>
      </w:r>
    </w:p>
    <w:p w14:paraId="0FD7F555" w14:textId="7FA9122B" w:rsidR="00132268" w:rsidRPr="00D25C23" w:rsidRDefault="008E30BF" w:rsidP="00D25C23">
      <w:pPr>
        <w:pStyle w:val="List"/>
        <w:spacing w:after="0" w:line="240" w:lineRule="auto"/>
        <w:ind w:left="0" w:firstLine="567"/>
        <w:jc w:val="both"/>
        <w:rPr>
          <w:rFonts w:ascii="Book Antiqua" w:hAnsi="Book Antiqua"/>
        </w:rPr>
      </w:pPr>
      <w:r>
        <w:rPr>
          <w:rFonts w:ascii="Book Antiqua" w:hAnsi="Book Antiqua"/>
        </w:rPr>
        <w:t xml:space="preserve">Además de su uso </w:t>
      </w:r>
      <w:r w:rsidR="00132268" w:rsidRPr="00D25C23">
        <w:rPr>
          <w:rFonts w:ascii="Book Antiqua" w:hAnsi="Book Antiqua"/>
        </w:rPr>
        <w:t>como etiqueta (</w:t>
      </w:r>
      <w:r w:rsidR="00132268" w:rsidRPr="00D25C23">
        <w:rPr>
          <w:rFonts w:ascii="Book Antiqua" w:hAnsi="Book Antiqua"/>
          <w:i/>
        </w:rPr>
        <w:t>#overbooking</w:t>
      </w:r>
      <w:r w:rsidR="00132268" w:rsidRPr="00D25C23">
        <w:rPr>
          <w:rFonts w:ascii="Book Antiqua" w:hAnsi="Book Antiqua"/>
        </w:rPr>
        <w:t xml:space="preserve">) para facilitar </w:t>
      </w:r>
      <w:r w:rsidR="000D10CE" w:rsidRPr="00D25C23">
        <w:rPr>
          <w:rFonts w:ascii="Book Antiqua" w:hAnsi="Book Antiqua"/>
        </w:rPr>
        <w:t>la</w:t>
      </w:r>
      <w:r w:rsidR="00132268" w:rsidRPr="00D25C23">
        <w:rPr>
          <w:rFonts w:ascii="Book Antiqua" w:hAnsi="Book Antiqua"/>
        </w:rPr>
        <w:t xml:space="preserve"> búsqueda</w:t>
      </w:r>
      <w:r w:rsidR="000D10CE" w:rsidRPr="00D25C23">
        <w:rPr>
          <w:rFonts w:ascii="Book Antiqua" w:hAnsi="Book Antiqua"/>
        </w:rPr>
        <w:t xml:space="preserve"> temática</w:t>
      </w:r>
      <w:r>
        <w:rPr>
          <w:rFonts w:ascii="Book Antiqua" w:hAnsi="Book Antiqua"/>
        </w:rPr>
        <w:t xml:space="preserve"> en Twitter, t</w:t>
      </w:r>
      <w:r w:rsidR="00132268" w:rsidRPr="00D25C23">
        <w:rPr>
          <w:rFonts w:ascii="Book Antiqua" w:hAnsi="Book Antiqua"/>
        </w:rPr>
        <w:t xml:space="preserve">res de las estructuras más habituales </w:t>
      </w:r>
      <w:r>
        <w:rPr>
          <w:rFonts w:ascii="Book Antiqua" w:hAnsi="Book Antiqua"/>
        </w:rPr>
        <w:t xml:space="preserve">que incluyen esta expresión </w:t>
      </w:r>
      <w:r w:rsidR="00132268" w:rsidRPr="00D25C23">
        <w:rPr>
          <w:rFonts w:ascii="Book Antiqua" w:hAnsi="Book Antiqua"/>
        </w:rPr>
        <w:t xml:space="preserve">son </w:t>
      </w:r>
      <w:r w:rsidR="00B81F8C">
        <w:rPr>
          <w:rFonts w:ascii="Book Antiqua" w:hAnsi="Book Antiqua"/>
        </w:rPr>
        <w:t>‘</w:t>
      </w:r>
      <w:r w:rsidR="00132268" w:rsidRPr="00B81F8C">
        <w:rPr>
          <w:rFonts w:ascii="Book Antiqua" w:hAnsi="Book Antiqua"/>
        </w:rPr>
        <w:t>haber +</w:t>
      </w:r>
      <w:r w:rsidR="00132268" w:rsidRPr="00D25C23">
        <w:rPr>
          <w:rFonts w:ascii="Book Antiqua" w:hAnsi="Book Antiqua"/>
        </w:rPr>
        <w:t xml:space="preserve"> </w:t>
      </w:r>
      <w:r w:rsidR="00132268" w:rsidRPr="00D25C23">
        <w:rPr>
          <w:rFonts w:ascii="Book Antiqua" w:hAnsi="Book Antiqua"/>
          <w:i/>
        </w:rPr>
        <w:t>overbooking</w:t>
      </w:r>
      <w:r w:rsidR="00B81F8C">
        <w:rPr>
          <w:rFonts w:ascii="Book Antiqua" w:hAnsi="Book Antiqua"/>
        </w:rPr>
        <w:t>’, ‘</w:t>
      </w:r>
      <w:r w:rsidR="00132268" w:rsidRPr="00B81F8C">
        <w:rPr>
          <w:rFonts w:ascii="Book Antiqua" w:hAnsi="Book Antiqua"/>
        </w:rPr>
        <w:t>hacer</w:t>
      </w:r>
      <w:r w:rsidR="00132268" w:rsidRPr="00D25C23">
        <w:rPr>
          <w:rFonts w:ascii="Book Antiqua" w:hAnsi="Book Antiqua"/>
          <w:i/>
        </w:rPr>
        <w:t xml:space="preserve"> +</w:t>
      </w:r>
      <w:r w:rsidR="00132268" w:rsidRPr="00D25C23">
        <w:rPr>
          <w:rFonts w:ascii="Book Antiqua" w:hAnsi="Book Antiqua"/>
        </w:rPr>
        <w:t xml:space="preserve"> </w:t>
      </w:r>
      <w:r w:rsidR="00132268" w:rsidRPr="00D25C23">
        <w:rPr>
          <w:rFonts w:ascii="Book Antiqua" w:hAnsi="Book Antiqua"/>
          <w:i/>
        </w:rPr>
        <w:t>overbooking</w:t>
      </w:r>
      <w:r w:rsidR="00B81F8C">
        <w:rPr>
          <w:rFonts w:ascii="Book Antiqua" w:hAnsi="Book Antiqua"/>
        </w:rPr>
        <w:t>’</w:t>
      </w:r>
      <w:r w:rsidR="00B81F8C">
        <w:rPr>
          <w:rFonts w:ascii="Book Antiqua" w:hAnsi="Book Antiqua"/>
          <w:i/>
        </w:rPr>
        <w:t xml:space="preserve"> –</w:t>
      </w:r>
      <w:r w:rsidR="00B81F8C">
        <w:rPr>
          <w:rFonts w:ascii="Book Antiqua" w:hAnsi="Book Antiqua"/>
        </w:rPr>
        <w:t xml:space="preserve">identificando </w:t>
      </w:r>
      <w:r w:rsidR="00B81F8C" w:rsidRPr="00B81F8C">
        <w:rPr>
          <w:rFonts w:ascii="Book Antiqua" w:hAnsi="Book Antiqua"/>
        </w:rPr>
        <w:t>una compañía o empresa como responsable de la acción–</w:t>
      </w:r>
      <w:r w:rsidR="00B81F8C">
        <w:rPr>
          <w:rFonts w:ascii="Book Antiqua" w:hAnsi="Book Antiqua"/>
          <w:i/>
        </w:rPr>
        <w:t xml:space="preserve"> </w:t>
      </w:r>
      <w:r w:rsidR="00132268" w:rsidRPr="00D25C23">
        <w:rPr>
          <w:rFonts w:ascii="Book Antiqua" w:hAnsi="Book Antiqua"/>
        </w:rPr>
        <w:t xml:space="preserve">y la expresión </w:t>
      </w:r>
      <w:r w:rsidR="005E2772">
        <w:rPr>
          <w:rFonts w:ascii="Book Antiqua" w:hAnsi="Book Antiqua"/>
        </w:rPr>
        <w:t xml:space="preserve">causal </w:t>
      </w:r>
      <w:r w:rsidR="00B81F8C">
        <w:rPr>
          <w:rFonts w:ascii="Book Antiqua" w:hAnsi="Book Antiqua"/>
        </w:rPr>
        <w:t>‘</w:t>
      </w:r>
      <w:r w:rsidR="00132268" w:rsidRPr="00B81F8C">
        <w:rPr>
          <w:rFonts w:ascii="Book Antiqua" w:hAnsi="Book Antiqua"/>
        </w:rPr>
        <w:t>por</w:t>
      </w:r>
      <w:r w:rsidR="00132268" w:rsidRPr="00D25C23">
        <w:rPr>
          <w:rFonts w:ascii="Book Antiqua" w:hAnsi="Book Antiqua"/>
        </w:rPr>
        <w:t xml:space="preserve"> </w:t>
      </w:r>
      <w:r w:rsidR="00132268" w:rsidRPr="00D25C23">
        <w:rPr>
          <w:rFonts w:ascii="Book Antiqua" w:hAnsi="Book Antiqua"/>
          <w:i/>
        </w:rPr>
        <w:t>overbooking</w:t>
      </w:r>
      <w:r w:rsidR="00B81F8C" w:rsidRPr="00B81F8C">
        <w:rPr>
          <w:rFonts w:ascii="Book Antiqua" w:hAnsi="Book Antiqua"/>
        </w:rPr>
        <w:t>’</w:t>
      </w:r>
      <w:r w:rsidR="00132268" w:rsidRPr="00D25C23">
        <w:rPr>
          <w:rFonts w:ascii="Book Antiqua" w:hAnsi="Book Antiqua"/>
        </w:rPr>
        <w:t xml:space="preserve">. </w:t>
      </w:r>
    </w:p>
    <w:p w14:paraId="6AEB7FBD" w14:textId="08CB20A8" w:rsidR="001743EA" w:rsidRPr="00D25C23" w:rsidRDefault="00414F99" w:rsidP="00AA356F">
      <w:pPr>
        <w:pStyle w:val="List"/>
        <w:spacing w:after="0" w:line="240" w:lineRule="auto"/>
        <w:ind w:left="0" w:firstLine="567"/>
        <w:jc w:val="both"/>
        <w:rPr>
          <w:rFonts w:ascii="Book Antiqua" w:hAnsi="Book Antiqua"/>
        </w:rPr>
      </w:pPr>
      <w:r>
        <w:rPr>
          <w:rFonts w:ascii="Book Antiqua" w:hAnsi="Book Antiqua"/>
        </w:rPr>
        <w:t xml:space="preserve">Los </w:t>
      </w:r>
      <w:r w:rsidR="001743EA" w:rsidRPr="00D25C23">
        <w:rPr>
          <w:rFonts w:ascii="Book Antiqua" w:hAnsi="Book Antiqua"/>
        </w:rPr>
        <w:t xml:space="preserve">contextos de uso </w:t>
      </w:r>
      <w:r w:rsidR="00726069">
        <w:rPr>
          <w:rFonts w:ascii="Book Antiqua" w:hAnsi="Book Antiqua"/>
        </w:rPr>
        <w:t xml:space="preserve">no aeronáutico </w:t>
      </w:r>
      <w:r w:rsidR="001743EA" w:rsidRPr="00D25C23">
        <w:rPr>
          <w:rFonts w:ascii="Book Antiqua" w:hAnsi="Book Antiqua"/>
        </w:rPr>
        <w:t>de la transferencia se vinculan</w:t>
      </w:r>
      <w:r w:rsidR="005128F8">
        <w:rPr>
          <w:rFonts w:ascii="Book Antiqua" w:hAnsi="Book Antiqua"/>
        </w:rPr>
        <w:t>,</w:t>
      </w:r>
      <w:r w:rsidR="001743EA" w:rsidRPr="00D25C23">
        <w:rPr>
          <w:rFonts w:ascii="Book Antiqua" w:hAnsi="Book Antiqua"/>
        </w:rPr>
        <w:t xml:space="preserve"> en la mayoría de los casos, con </w:t>
      </w:r>
      <w:r w:rsidR="005128F8">
        <w:rPr>
          <w:rFonts w:ascii="Book Antiqua" w:hAnsi="Book Antiqua"/>
        </w:rPr>
        <w:t xml:space="preserve">la actividad hotelera y </w:t>
      </w:r>
      <w:r w:rsidR="001743EA" w:rsidRPr="00D25C23">
        <w:rPr>
          <w:rFonts w:ascii="Book Antiqua" w:hAnsi="Book Antiqua"/>
        </w:rPr>
        <w:t>el transporte</w:t>
      </w:r>
      <w:r w:rsidR="008E30BF">
        <w:rPr>
          <w:rFonts w:ascii="Book Antiqua" w:hAnsi="Book Antiqua"/>
        </w:rPr>
        <w:t xml:space="preserve"> terrestre (trenes y autobuses). Pe</w:t>
      </w:r>
      <w:r w:rsidR="001743EA" w:rsidRPr="00D25C23">
        <w:rPr>
          <w:rFonts w:ascii="Book Antiqua" w:hAnsi="Book Antiqua"/>
        </w:rPr>
        <w:t xml:space="preserve">ro también </w:t>
      </w:r>
      <w:r w:rsidR="00726069">
        <w:rPr>
          <w:rFonts w:ascii="Book Antiqua" w:hAnsi="Book Antiqua"/>
        </w:rPr>
        <w:t xml:space="preserve">aparece </w:t>
      </w:r>
      <w:r w:rsidR="005128F8">
        <w:rPr>
          <w:rFonts w:ascii="Book Antiqua" w:hAnsi="Book Antiqua"/>
        </w:rPr>
        <w:t xml:space="preserve">en relación con </w:t>
      </w:r>
      <w:r w:rsidR="001743EA" w:rsidRPr="00D25C23">
        <w:rPr>
          <w:rFonts w:ascii="Book Antiqua" w:hAnsi="Book Antiqua"/>
        </w:rPr>
        <w:t>ámbitos en los que se reserva una plaza</w:t>
      </w:r>
      <w:r w:rsidR="008E30BF">
        <w:rPr>
          <w:rFonts w:ascii="Book Antiqua" w:hAnsi="Book Antiqua"/>
        </w:rPr>
        <w:t xml:space="preserve"> o turno, con quejas por </w:t>
      </w:r>
      <w:r w:rsidR="00B8762D">
        <w:rPr>
          <w:rFonts w:ascii="Book Antiqua" w:hAnsi="Book Antiqua"/>
        </w:rPr>
        <w:t>‘</w:t>
      </w:r>
      <w:r w:rsidR="001743EA" w:rsidRPr="00D25C23">
        <w:rPr>
          <w:rFonts w:ascii="Book Antiqua" w:hAnsi="Book Antiqua"/>
          <w:i/>
        </w:rPr>
        <w:t>overbooking</w:t>
      </w:r>
      <w:r w:rsidR="001743EA" w:rsidRPr="00D25C23">
        <w:rPr>
          <w:rFonts w:ascii="Book Antiqua" w:hAnsi="Book Antiqua"/>
        </w:rPr>
        <w:t xml:space="preserve"> en la</w:t>
      </w:r>
      <w:r w:rsidR="00B8762D">
        <w:rPr>
          <w:rFonts w:ascii="Book Antiqua" w:hAnsi="Book Antiqua"/>
        </w:rPr>
        <w:t>s agendas de médicos/psicólogos’</w:t>
      </w:r>
      <w:r w:rsidR="001743EA" w:rsidRPr="00D25C23">
        <w:rPr>
          <w:rFonts w:ascii="Book Antiqua" w:hAnsi="Book Antiqua"/>
        </w:rPr>
        <w:t>.</w:t>
      </w:r>
    </w:p>
    <w:p w14:paraId="679068E6" w14:textId="33757582" w:rsidR="001743EA" w:rsidRPr="00D25C23" w:rsidRDefault="001743EA" w:rsidP="00AA356F">
      <w:pPr>
        <w:pStyle w:val="List"/>
        <w:spacing w:after="0" w:line="240" w:lineRule="auto"/>
        <w:ind w:left="0" w:firstLine="567"/>
        <w:jc w:val="both"/>
        <w:rPr>
          <w:rFonts w:ascii="Book Antiqua" w:hAnsi="Book Antiqua"/>
        </w:rPr>
      </w:pPr>
      <w:r w:rsidRPr="00D25C23">
        <w:rPr>
          <w:rFonts w:ascii="Book Antiqua" w:hAnsi="Book Antiqua"/>
        </w:rPr>
        <w:t>De significativo valor para nuestro estudio</w:t>
      </w:r>
      <w:r w:rsidR="00DD7803" w:rsidRPr="00D25C23">
        <w:rPr>
          <w:rFonts w:ascii="Book Antiqua" w:hAnsi="Book Antiqua"/>
        </w:rPr>
        <w:t xml:space="preserve"> </w:t>
      </w:r>
      <w:r w:rsidRPr="00D25C23">
        <w:rPr>
          <w:rFonts w:ascii="Book Antiqua" w:hAnsi="Book Antiqua"/>
        </w:rPr>
        <w:t>son</w:t>
      </w:r>
      <w:r w:rsidR="008E30BF">
        <w:rPr>
          <w:rFonts w:ascii="Book Antiqua" w:hAnsi="Book Antiqua"/>
        </w:rPr>
        <w:t xml:space="preserve"> </w:t>
      </w:r>
      <w:r w:rsidRPr="00D25C23">
        <w:rPr>
          <w:rFonts w:ascii="Book Antiqua" w:hAnsi="Book Antiqua"/>
        </w:rPr>
        <w:t xml:space="preserve">los empleos metafóricos, </w:t>
      </w:r>
      <w:r w:rsidR="00AC46A5">
        <w:rPr>
          <w:rFonts w:ascii="Book Antiqua" w:hAnsi="Book Antiqua"/>
        </w:rPr>
        <w:t>registrados</w:t>
      </w:r>
      <w:r w:rsidR="00DD7803" w:rsidRPr="00D25C23">
        <w:rPr>
          <w:rFonts w:ascii="Book Antiqua" w:hAnsi="Book Antiqua"/>
        </w:rPr>
        <w:t xml:space="preserve"> </w:t>
      </w:r>
      <w:r w:rsidRPr="00D25C23">
        <w:rPr>
          <w:rFonts w:ascii="Book Antiqua" w:hAnsi="Book Antiqua"/>
        </w:rPr>
        <w:t xml:space="preserve">en todos los </w:t>
      </w:r>
      <w:r w:rsidR="00AC46A5">
        <w:rPr>
          <w:rFonts w:ascii="Book Antiqua" w:hAnsi="Book Antiqua"/>
        </w:rPr>
        <w:t>materiales</w:t>
      </w:r>
      <w:r w:rsidRPr="00D25C23">
        <w:rPr>
          <w:rFonts w:ascii="Book Antiqua" w:hAnsi="Book Antiqua"/>
        </w:rPr>
        <w:t xml:space="preserve">. Un tropo bastante frecuente es el que </w:t>
      </w:r>
      <w:r w:rsidR="008E30BF">
        <w:rPr>
          <w:rFonts w:ascii="Book Antiqua" w:hAnsi="Book Antiqua"/>
        </w:rPr>
        <w:t xml:space="preserve">refiere </w:t>
      </w:r>
      <w:r w:rsidRPr="00D25C23">
        <w:rPr>
          <w:rFonts w:ascii="Book Antiqua" w:hAnsi="Book Antiqua"/>
        </w:rPr>
        <w:t xml:space="preserve">a </w:t>
      </w:r>
      <w:r w:rsidR="008E30BF">
        <w:rPr>
          <w:rFonts w:ascii="Book Antiqua" w:hAnsi="Book Antiqua"/>
        </w:rPr>
        <w:t>los individuos afectados (‘</w:t>
      </w:r>
      <w:r w:rsidR="008E30BF" w:rsidRPr="00B81F8C">
        <w:rPr>
          <w:rFonts w:ascii="Book Antiqua" w:hAnsi="Book Antiqua"/>
          <w:lang w:val="es-AR"/>
        </w:rPr>
        <w:t>sacar un</w:t>
      </w:r>
      <w:r w:rsidR="008E30BF" w:rsidRPr="00D25C23">
        <w:rPr>
          <w:rFonts w:ascii="Book Antiqua" w:hAnsi="Book Antiqua"/>
          <w:i/>
          <w:lang w:val="es-AR"/>
        </w:rPr>
        <w:t xml:space="preserve"> overbooking </w:t>
      </w:r>
      <w:r w:rsidR="008E30BF" w:rsidRPr="00B81F8C">
        <w:rPr>
          <w:rFonts w:ascii="Book Antiqua" w:hAnsi="Book Antiqua"/>
          <w:lang w:val="es-AR"/>
        </w:rPr>
        <w:t>[del avión]</w:t>
      </w:r>
      <w:r w:rsidR="008E30BF">
        <w:rPr>
          <w:rFonts w:ascii="Book Antiqua" w:hAnsi="Book Antiqua"/>
          <w:lang w:val="es-AR"/>
        </w:rPr>
        <w:t>’</w:t>
      </w:r>
      <w:r w:rsidR="008E30BF">
        <w:rPr>
          <w:rFonts w:ascii="Book Antiqua" w:hAnsi="Book Antiqua"/>
        </w:rPr>
        <w:t xml:space="preserve">) o </w:t>
      </w:r>
      <w:r w:rsidRPr="00D25C23">
        <w:rPr>
          <w:rFonts w:ascii="Book Antiqua" w:hAnsi="Book Antiqua"/>
        </w:rPr>
        <w:t xml:space="preserve">al exceso de personas en una determinada función </w:t>
      </w:r>
      <w:r w:rsidR="008E30BF">
        <w:rPr>
          <w:rFonts w:ascii="Book Antiqua" w:hAnsi="Book Antiqua"/>
        </w:rPr>
        <w:t>(</w:t>
      </w:r>
      <w:r w:rsidR="00B8762D">
        <w:rPr>
          <w:rFonts w:ascii="Book Antiqua" w:hAnsi="Book Antiqua"/>
          <w:i/>
        </w:rPr>
        <w:t>‘</w:t>
      </w:r>
      <w:r w:rsidRPr="00D25C23">
        <w:rPr>
          <w:rFonts w:ascii="Book Antiqua" w:hAnsi="Book Antiqua"/>
          <w:i/>
        </w:rPr>
        <w:t xml:space="preserve">overbooking </w:t>
      </w:r>
      <w:r w:rsidRPr="00B8762D">
        <w:rPr>
          <w:rFonts w:ascii="Book Antiqua" w:hAnsi="Book Antiqua"/>
        </w:rPr>
        <w:t>de porteros/delanteros/en defensa</w:t>
      </w:r>
      <w:r w:rsidR="00B8762D">
        <w:rPr>
          <w:rFonts w:ascii="Book Antiqua" w:hAnsi="Book Antiqua"/>
        </w:rPr>
        <w:t>’</w:t>
      </w:r>
      <w:r w:rsidR="008E30BF">
        <w:rPr>
          <w:rFonts w:ascii="Book Antiqua" w:hAnsi="Book Antiqua"/>
        </w:rPr>
        <w:t xml:space="preserve">) </w:t>
      </w:r>
      <w:r w:rsidR="008E30BF" w:rsidRPr="00D25C23">
        <w:rPr>
          <w:rFonts w:ascii="Book Antiqua" w:hAnsi="Book Antiqua"/>
        </w:rPr>
        <w:t>o espacio social</w:t>
      </w:r>
      <w:r w:rsidR="008E30BF">
        <w:rPr>
          <w:rFonts w:ascii="Book Antiqua" w:hAnsi="Book Antiqua"/>
        </w:rPr>
        <w:t xml:space="preserve"> (</w:t>
      </w:r>
      <w:r w:rsidR="00B8762D">
        <w:rPr>
          <w:rFonts w:ascii="Book Antiqua" w:hAnsi="Book Antiqua"/>
        </w:rPr>
        <w:t>‘</w:t>
      </w:r>
      <w:r w:rsidRPr="00D25C23">
        <w:rPr>
          <w:rFonts w:ascii="Book Antiqua" w:hAnsi="Book Antiqua"/>
          <w:i/>
        </w:rPr>
        <w:t xml:space="preserve">overbooking </w:t>
      </w:r>
      <w:r w:rsidRPr="00B8762D">
        <w:rPr>
          <w:rFonts w:ascii="Book Antiqua" w:hAnsi="Book Antiqua"/>
        </w:rPr>
        <w:t>de senderistas</w:t>
      </w:r>
      <w:r w:rsidR="00B8762D">
        <w:rPr>
          <w:rFonts w:ascii="Book Antiqua" w:hAnsi="Book Antiqua"/>
        </w:rPr>
        <w:t>’</w:t>
      </w:r>
      <w:r w:rsidR="008E30BF">
        <w:rPr>
          <w:rFonts w:ascii="Book Antiqua" w:hAnsi="Book Antiqua"/>
        </w:rPr>
        <w:t>)</w:t>
      </w:r>
      <w:r w:rsidR="005128F8">
        <w:rPr>
          <w:rFonts w:ascii="Book Antiqua" w:hAnsi="Book Antiqua"/>
        </w:rPr>
        <w:t>.</w:t>
      </w:r>
      <w:r w:rsidR="008E30BF">
        <w:rPr>
          <w:rFonts w:ascii="Book Antiqua" w:hAnsi="Book Antiqua"/>
        </w:rPr>
        <w:t xml:space="preserve"> </w:t>
      </w:r>
      <w:r w:rsidR="005128F8">
        <w:rPr>
          <w:rFonts w:ascii="Book Antiqua" w:hAnsi="Book Antiqua"/>
        </w:rPr>
        <w:t>E</w:t>
      </w:r>
      <w:r w:rsidRPr="00D25C23">
        <w:rPr>
          <w:rFonts w:ascii="Book Antiqua" w:hAnsi="Book Antiqua"/>
        </w:rPr>
        <w:t xml:space="preserve">jemplos </w:t>
      </w:r>
      <w:r w:rsidR="005128F8">
        <w:rPr>
          <w:rFonts w:ascii="Book Antiqua" w:hAnsi="Book Antiqua"/>
        </w:rPr>
        <w:t xml:space="preserve">similares </w:t>
      </w:r>
      <w:r w:rsidRPr="00D25C23">
        <w:rPr>
          <w:rFonts w:ascii="Book Antiqua" w:hAnsi="Book Antiqua"/>
        </w:rPr>
        <w:t>que ponen en evidencia el potencial expresivo de esta transferencia pueden aludir a grupos de personas</w:t>
      </w:r>
      <w:r w:rsidR="008E30BF">
        <w:rPr>
          <w:rFonts w:ascii="Book Antiqua" w:hAnsi="Book Antiqua"/>
        </w:rPr>
        <w:t xml:space="preserve"> (</w:t>
      </w:r>
      <w:r w:rsidR="00B8762D">
        <w:rPr>
          <w:rFonts w:ascii="Book Antiqua" w:hAnsi="Book Antiqua"/>
        </w:rPr>
        <w:t>‘</w:t>
      </w:r>
      <w:r w:rsidRPr="00D25C23">
        <w:rPr>
          <w:rFonts w:ascii="Book Antiqua" w:hAnsi="Book Antiqua"/>
          <w:i/>
        </w:rPr>
        <w:t xml:space="preserve">overbooking </w:t>
      </w:r>
      <w:r w:rsidRPr="00B8762D">
        <w:rPr>
          <w:rFonts w:ascii="Book Antiqua" w:hAnsi="Book Antiqua"/>
        </w:rPr>
        <w:t xml:space="preserve">de ridículos/de </w:t>
      </w:r>
      <w:r w:rsidRPr="00B8762D">
        <w:rPr>
          <w:rFonts w:ascii="Book Antiqua" w:hAnsi="Book Antiqua"/>
          <w:i/>
        </w:rPr>
        <w:t>cracks</w:t>
      </w:r>
      <w:r w:rsidR="00B8762D">
        <w:rPr>
          <w:rFonts w:ascii="Book Antiqua" w:hAnsi="Book Antiqua"/>
        </w:rPr>
        <w:t>’</w:t>
      </w:r>
      <w:r w:rsidR="008E30BF">
        <w:rPr>
          <w:rFonts w:ascii="Book Antiqua" w:hAnsi="Book Antiqua"/>
        </w:rPr>
        <w:t>)</w:t>
      </w:r>
      <w:r w:rsidRPr="00D25C23">
        <w:rPr>
          <w:rFonts w:ascii="Book Antiqua" w:hAnsi="Book Antiqua"/>
        </w:rPr>
        <w:t xml:space="preserve"> o a todo tipo de servicios públicos o lugares sobrecargados </w:t>
      </w:r>
      <w:r w:rsidR="008E30BF">
        <w:rPr>
          <w:rFonts w:ascii="Book Antiqua" w:hAnsi="Book Antiqua"/>
        </w:rPr>
        <w:t>(</w:t>
      </w:r>
      <w:r w:rsidR="00B8762D">
        <w:rPr>
          <w:rFonts w:ascii="Book Antiqua" w:hAnsi="Book Antiqua"/>
        </w:rPr>
        <w:t>‘</w:t>
      </w:r>
      <w:r w:rsidRPr="00D25C23">
        <w:rPr>
          <w:rFonts w:ascii="Book Antiqua" w:hAnsi="Book Antiqua"/>
          <w:i/>
        </w:rPr>
        <w:t xml:space="preserve">overbooking </w:t>
      </w:r>
      <w:r w:rsidRPr="00B8762D">
        <w:rPr>
          <w:rFonts w:ascii="Book Antiqua" w:hAnsi="Book Antiqua"/>
        </w:rPr>
        <w:t>en hospitales</w:t>
      </w:r>
      <w:r w:rsidR="00B8762D">
        <w:rPr>
          <w:rFonts w:ascii="Book Antiqua" w:hAnsi="Book Antiqua"/>
        </w:rPr>
        <w:t>’</w:t>
      </w:r>
      <w:r w:rsidR="008E30BF">
        <w:rPr>
          <w:rFonts w:ascii="Book Antiqua" w:hAnsi="Book Antiqua"/>
        </w:rPr>
        <w:t>,</w:t>
      </w:r>
      <w:r w:rsidRPr="00D25C23">
        <w:rPr>
          <w:rFonts w:ascii="Book Antiqua" w:hAnsi="Book Antiqua"/>
        </w:rPr>
        <w:t xml:space="preserve"> </w:t>
      </w:r>
      <w:r w:rsidR="00B8762D">
        <w:rPr>
          <w:rFonts w:ascii="Book Antiqua" w:hAnsi="Book Antiqua"/>
        </w:rPr>
        <w:t>‘</w:t>
      </w:r>
      <w:r w:rsidRPr="00B8762D">
        <w:rPr>
          <w:rFonts w:ascii="Book Antiqua" w:hAnsi="Book Antiqua"/>
        </w:rPr>
        <w:t>parques con</w:t>
      </w:r>
      <w:r w:rsidRPr="00D25C23">
        <w:rPr>
          <w:rFonts w:ascii="Book Antiqua" w:hAnsi="Book Antiqua"/>
          <w:i/>
        </w:rPr>
        <w:t xml:space="preserve"> overbooking</w:t>
      </w:r>
      <w:r w:rsidR="00B8762D">
        <w:rPr>
          <w:rFonts w:ascii="Book Antiqua" w:hAnsi="Book Antiqua"/>
        </w:rPr>
        <w:t>’</w:t>
      </w:r>
      <w:r w:rsidR="008E30BF">
        <w:rPr>
          <w:rFonts w:ascii="Book Antiqua" w:hAnsi="Book Antiqua"/>
        </w:rPr>
        <w:t>)</w:t>
      </w:r>
      <w:r w:rsidRPr="00D25C23">
        <w:rPr>
          <w:rFonts w:ascii="Book Antiqua" w:hAnsi="Book Antiqua"/>
        </w:rPr>
        <w:t xml:space="preserve">. Estos </w:t>
      </w:r>
      <w:r w:rsidR="001B78CC" w:rsidRPr="00D25C23">
        <w:rPr>
          <w:rFonts w:ascii="Book Antiqua" w:hAnsi="Book Antiqua"/>
        </w:rPr>
        <w:t>contextos de uso registrados en</w:t>
      </w:r>
      <w:r w:rsidRPr="00D25C23">
        <w:rPr>
          <w:rFonts w:ascii="Book Antiqua" w:hAnsi="Book Antiqua"/>
        </w:rPr>
        <w:t xml:space="preserve"> Twitter son similares a dos registrados en el CREA: </w:t>
      </w:r>
    </w:p>
    <w:p w14:paraId="2A15277B" w14:textId="77777777" w:rsidR="001743EA" w:rsidRPr="00D25C23" w:rsidRDefault="001743EA" w:rsidP="00D25C23">
      <w:pPr>
        <w:pStyle w:val="List"/>
        <w:spacing w:after="0" w:line="240" w:lineRule="auto"/>
        <w:ind w:left="0" w:firstLine="851"/>
        <w:jc w:val="both"/>
        <w:rPr>
          <w:rFonts w:ascii="Book Antiqua" w:hAnsi="Book Antiqua"/>
        </w:rPr>
      </w:pPr>
    </w:p>
    <w:p w14:paraId="0898710E" w14:textId="7F9D30F3" w:rsidR="001743EA" w:rsidRPr="00D25C23" w:rsidRDefault="001B78CC" w:rsidP="00D25C23">
      <w:pPr>
        <w:pStyle w:val="List"/>
        <w:spacing w:after="0" w:line="240" w:lineRule="auto"/>
        <w:ind w:left="1134" w:right="1133" w:firstLine="0"/>
        <w:jc w:val="both"/>
        <w:rPr>
          <w:rFonts w:ascii="Book Antiqua" w:hAnsi="Book Antiqua"/>
          <w:sz w:val="20"/>
        </w:rPr>
      </w:pPr>
      <w:r w:rsidRPr="00D25C23">
        <w:rPr>
          <w:rFonts w:ascii="Book Antiqua" w:hAnsi="Book Antiqua"/>
          <w:sz w:val="20"/>
        </w:rPr>
        <w:t>(</w:t>
      </w:r>
      <w:r w:rsidR="008E30BF">
        <w:rPr>
          <w:rFonts w:ascii="Book Antiqua" w:hAnsi="Book Antiqua"/>
          <w:sz w:val="20"/>
        </w:rPr>
        <w:t>9</w:t>
      </w:r>
      <w:r w:rsidRPr="00D25C23">
        <w:rPr>
          <w:rFonts w:ascii="Book Antiqua" w:hAnsi="Book Antiqua"/>
          <w:sz w:val="20"/>
        </w:rPr>
        <w:t xml:space="preserve">) </w:t>
      </w:r>
      <w:r w:rsidR="00EF5AF0">
        <w:rPr>
          <w:rFonts w:ascii="Book Antiqua" w:hAnsi="Book Antiqua"/>
          <w:sz w:val="20"/>
        </w:rPr>
        <w:t>“</w:t>
      </w:r>
      <w:r w:rsidR="001743EA" w:rsidRPr="00D25C23">
        <w:rPr>
          <w:rFonts w:ascii="Book Antiqua" w:hAnsi="Book Antiqua"/>
          <w:sz w:val="20"/>
        </w:rPr>
        <w:t xml:space="preserve">Cannes: </w:t>
      </w:r>
      <w:bookmarkStart w:id="2" w:name="acierto47"/>
      <w:bookmarkEnd w:id="2"/>
      <w:r w:rsidR="001743EA" w:rsidRPr="00EF5AF0">
        <w:rPr>
          <w:rFonts w:ascii="Book Antiqua" w:hAnsi="Book Antiqua"/>
          <w:sz w:val="20"/>
        </w:rPr>
        <w:t>“overbooking” de estrellas</w:t>
      </w:r>
      <w:r w:rsidR="00EF5AF0">
        <w:rPr>
          <w:rFonts w:ascii="Book Antiqua" w:hAnsi="Book Antiqua"/>
          <w:sz w:val="20"/>
        </w:rPr>
        <w:t>”</w:t>
      </w:r>
      <w:r w:rsidR="001743EA" w:rsidRPr="00D25C23">
        <w:rPr>
          <w:rFonts w:ascii="Book Antiqua" w:hAnsi="Book Antiqua"/>
          <w:sz w:val="20"/>
        </w:rPr>
        <w:t xml:space="preserve"> (</w:t>
      </w:r>
      <w:r w:rsidR="004E6875">
        <w:rPr>
          <w:rFonts w:ascii="Book Antiqua" w:hAnsi="Book Antiqua"/>
          <w:sz w:val="20"/>
        </w:rPr>
        <w:t>t</w:t>
      </w:r>
      <w:r w:rsidR="001743EA" w:rsidRPr="00D25C23">
        <w:rPr>
          <w:rFonts w:ascii="Book Antiqua" w:hAnsi="Book Antiqua"/>
          <w:sz w:val="20"/>
        </w:rPr>
        <w:t xml:space="preserve">itular, </w:t>
      </w:r>
      <w:r w:rsidR="001743EA" w:rsidRPr="00D25C23">
        <w:rPr>
          <w:rFonts w:ascii="Book Antiqua" w:hAnsi="Book Antiqua"/>
          <w:i/>
          <w:sz w:val="20"/>
        </w:rPr>
        <w:t>ABC</w:t>
      </w:r>
      <w:r w:rsidR="001743EA" w:rsidRPr="00D25C23">
        <w:rPr>
          <w:rFonts w:ascii="Book Antiqua" w:hAnsi="Book Antiqua"/>
          <w:sz w:val="20"/>
        </w:rPr>
        <w:t xml:space="preserve">, 12 </w:t>
      </w:r>
      <w:r w:rsidR="00726069">
        <w:rPr>
          <w:rFonts w:ascii="Book Antiqua" w:hAnsi="Book Antiqua"/>
          <w:sz w:val="20"/>
        </w:rPr>
        <w:t>/5/</w:t>
      </w:r>
      <w:r w:rsidR="001743EA" w:rsidRPr="00D25C23">
        <w:rPr>
          <w:rFonts w:ascii="Book Antiqua" w:hAnsi="Book Antiqua"/>
          <w:sz w:val="20"/>
        </w:rPr>
        <w:t>1997</w:t>
      </w:r>
      <w:r w:rsidR="004E6875">
        <w:rPr>
          <w:rFonts w:ascii="Book Antiqua" w:hAnsi="Book Antiqua"/>
          <w:sz w:val="20"/>
        </w:rPr>
        <w:t xml:space="preserve">, </w:t>
      </w:r>
      <w:r w:rsidR="004E6875" w:rsidRPr="00D25C23">
        <w:rPr>
          <w:rFonts w:ascii="Book Antiqua" w:hAnsi="Book Antiqua"/>
          <w:sz w:val="20"/>
        </w:rPr>
        <w:t>CREA</w:t>
      </w:r>
      <w:r w:rsidR="00D25C23">
        <w:rPr>
          <w:rFonts w:ascii="Book Antiqua" w:hAnsi="Book Antiqua"/>
          <w:sz w:val="20"/>
        </w:rPr>
        <w:t>)</w:t>
      </w:r>
    </w:p>
    <w:p w14:paraId="5B35D19E" w14:textId="77777777" w:rsidR="001743EA" w:rsidRPr="00D25C23" w:rsidRDefault="001743EA" w:rsidP="00D25C23">
      <w:pPr>
        <w:pStyle w:val="List"/>
        <w:spacing w:after="0" w:line="240" w:lineRule="auto"/>
        <w:ind w:left="1134" w:right="1133" w:firstLine="0"/>
        <w:jc w:val="both"/>
        <w:rPr>
          <w:rFonts w:ascii="Book Antiqua" w:hAnsi="Book Antiqua"/>
          <w:sz w:val="20"/>
        </w:rPr>
      </w:pPr>
    </w:p>
    <w:p w14:paraId="3AB788B2" w14:textId="2233F51A" w:rsidR="001743EA" w:rsidRPr="00EF5AF0" w:rsidRDefault="001B78CC" w:rsidP="00D25C23">
      <w:pPr>
        <w:pStyle w:val="List"/>
        <w:spacing w:after="0" w:line="240" w:lineRule="auto"/>
        <w:ind w:left="1134" w:right="1133" w:firstLine="0"/>
        <w:jc w:val="both"/>
        <w:rPr>
          <w:rFonts w:ascii="Book Antiqua" w:hAnsi="Book Antiqua"/>
          <w:sz w:val="20"/>
        </w:rPr>
      </w:pPr>
      <w:r w:rsidRPr="00D25C23">
        <w:rPr>
          <w:rFonts w:ascii="Book Antiqua" w:hAnsi="Book Antiqua"/>
          <w:sz w:val="20"/>
        </w:rPr>
        <w:t>(</w:t>
      </w:r>
      <w:r w:rsidR="002C506D">
        <w:rPr>
          <w:rFonts w:ascii="Book Antiqua" w:hAnsi="Book Antiqua"/>
          <w:sz w:val="20"/>
        </w:rPr>
        <w:t>1</w:t>
      </w:r>
      <w:r w:rsidR="008E30BF">
        <w:rPr>
          <w:rFonts w:ascii="Book Antiqua" w:hAnsi="Book Antiqua"/>
          <w:sz w:val="20"/>
        </w:rPr>
        <w:t>0</w:t>
      </w:r>
      <w:r w:rsidRPr="00D25C23">
        <w:rPr>
          <w:rFonts w:ascii="Book Antiqua" w:hAnsi="Book Antiqua"/>
          <w:sz w:val="20"/>
        </w:rPr>
        <w:t xml:space="preserve">) </w:t>
      </w:r>
      <w:r w:rsidR="001743EA" w:rsidRPr="00D25C23">
        <w:rPr>
          <w:rFonts w:ascii="Book Antiqua" w:hAnsi="Book Antiqua"/>
          <w:sz w:val="20"/>
        </w:rPr>
        <w:t xml:space="preserve">Pero nada, mi búsqueda es infructuosa. Greenwich está que da asco, Washington Square </w:t>
      </w:r>
      <w:r w:rsidR="001743EA" w:rsidRPr="00EF5AF0">
        <w:rPr>
          <w:rFonts w:ascii="Book Antiqua" w:hAnsi="Book Antiqua"/>
          <w:sz w:val="20"/>
        </w:rPr>
        <w:t xml:space="preserve">es una plaza llena de mamás con niños, el café Wha? ya no existe, en el Madison hoy actúa el circo, Central Park está con </w:t>
      </w:r>
      <w:bookmarkStart w:id="3" w:name="acierto54"/>
      <w:bookmarkEnd w:id="3"/>
      <w:r w:rsidR="001743EA" w:rsidRPr="00EF5AF0">
        <w:rPr>
          <w:rFonts w:ascii="Book Antiqua" w:hAnsi="Book Antiqua"/>
          <w:sz w:val="20"/>
        </w:rPr>
        <w:t>overbooking de tíos y tías corriendo y haciendo footing y en Times Square nadie sería tan loco de tocar nada a esta hora. (Sierra i Fabra 1995: 162</w:t>
      </w:r>
      <w:r w:rsidR="00D2416C" w:rsidRPr="00EF5AF0">
        <w:rPr>
          <w:rFonts w:ascii="Book Antiqua" w:hAnsi="Book Antiqua"/>
          <w:sz w:val="20"/>
        </w:rPr>
        <w:t>, CREA</w:t>
      </w:r>
      <w:r w:rsidR="001743EA" w:rsidRPr="00EF5AF0">
        <w:rPr>
          <w:rFonts w:ascii="Book Antiqua" w:hAnsi="Book Antiqua"/>
          <w:sz w:val="20"/>
        </w:rPr>
        <w:t>)</w:t>
      </w:r>
    </w:p>
    <w:p w14:paraId="2E03D687" w14:textId="77777777" w:rsidR="001743EA" w:rsidRPr="00D25C23" w:rsidRDefault="001743EA" w:rsidP="00D25C23">
      <w:pPr>
        <w:pStyle w:val="List"/>
        <w:spacing w:after="0" w:line="240" w:lineRule="auto"/>
        <w:ind w:left="0" w:firstLine="851"/>
        <w:jc w:val="both"/>
        <w:rPr>
          <w:rFonts w:ascii="Book Antiqua" w:hAnsi="Book Antiqua"/>
        </w:rPr>
      </w:pPr>
    </w:p>
    <w:p w14:paraId="6449C5EB" w14:textId="60A1ED96" w:rsidR="001743EA" w:rsidRPr="00D25C23" w:rsidRDefault="001743EA" w:rsidP="002F2324">
      <w:pPr>
        <w:pStyle w:val="List"/>
        <w:spacing w:after="0" w:line="240" w:lineRule="auto"/>
        <w:ind w:left="0" w:firstLine="567"/>
        <w:jc w:val="both"/>
        <w:rPr>
          <w:rFonts w:ascii="Book Antiqua" w:hAnsi="Book Antiqua"/>
        </w:rPr>
      </w:pPr>
      <w:r w:rsidRPr="00D25C23">
        <w:rPr>
          <w:rFonts w:ascii="Book Antiqua" w:hAnsi="Book Antiqua"/>
        </w:rPr>
        <w:t>La idea de sobreabundancia también se registra en tuits c</w:t>
      </w:r>
      <w:r w:rsidR="00E172F9">
        <w:rPr>
          <w:rFonts w:ascii="Book Antiqua" w:hAnsi="Book Antiqua"/>
        </w:rPr>
        <w:t>on sentido lúdico o humorístico, refiriendo</w:t>
      </w:r>
      <w:r w:rsidR="004F787C">
        <w:rPr>
          <w:rFonts w:ascii="Book Antiqua" w:hAnsi="Book Antiqua"/>
        </w:rPr>
        <w:t xml:space="preserve"> a </w:t>
      </w:r>
      <w:r w:rsidR="001B78CC" w:rsidRPr="00D25C23">
        <w:rPr>
          <w:rFonts w:ascii="Book Antiqua" w:hAnsi="Book Antiqua"/>
        </w:rPr>
        <w:t xml:space="preserve">distintos objetos como </w:t>
      </w:r>
      <w:r w:rsidR="00B8762D" w:rsidRPr="00EF5AF0">
        <w:rPr>
          <w:rFonts w:ascii="Book Antiqua" w:hAnsi="Book Antiqua"/>
          <w:i/>
        </w:rPr>
        <w:t>‘</w:t>
      </w:r>
      <w:r w:rsidRPr="00D25C23">
        <w:rPr>
          <w:rFonts w:ascii="Book Antiqua" w:hAnsi="Book Antiqua"/>
          <w:i/>
        </w:rPr>
        <w:t xml:space="preserve">overbooking </w:t>
      </w:r>
      <w:r w:rsidRPr="00B8762D">
        <w:rPr>
          <w:rFonts w:ascii="Book Antiqua" w:hAnsi="Book Antiqua"/>
        </w:rPr>
        <w:t>de series/descargas/</w:t>
      </w:r>
      <w:r w:rsidR="00E172F9">
        <w:rPr>
          <w:rFonts w:ascii="Book Antiqua" w:hAnsi="Book Antiqua"/>
        </w:rPr>
        <w:t xml:space="preserve"> </w:t>
      </w:r>
      <w:r w:rsidRPr="00B8762D">
        <w:rPr>
          <w:rFonts w:ascii="Book Antiqua" w:hAnsi="Book Antiqua"/>
        </w:rPr>
        <w:t>juguetes/libros</w:t>
      </w:r>
      <w:r w:rsidR="00B8762D">
        <w:rPr>
          <w:rFonts w:ascii="Book Antiqua" w:hAnsi="Book Antiqua"/>
        </w:rPr>
        <w:t>’</w:t>
      </w:r>
      <w:r w:rsidRPr="00D25C23">
        <w:rPr>
          <w:rFonts w:ascii="Book Antiqua" w:hAnsi="Book Antiqua"/>
        </w:rPr>
        <w:t>. Por último, la idea de exceso que expresa esta transferencia puede también calificar experiencias subjetivas</w:t>
      </w:r>
      <w:r w:rsidR="001B78CC" w:rsidRPr="00D25C23">
        <w:rPr>
          <w:rFonts w:ascii="Book Antiqua" w:hAnsi="Book Antiqua"/>
        </w:rPr>
        <w:t>, dando lugar a expresiones</w:t>
      </w:r>
      <w:r w:rsidRPr="00D25C23">
        <w:rPr>
          <w:rFonts w:ascii="Book Antiqua" w:hAnsi="Book Antiqua"/>
        </w:rPr>
        <w:t xml:space="preserve"> como </w:t>
      </w:r>
      <w:r w:rsidR="00B8762D">
        <w:rPr>
          <w:rFonts w:ascii="Book Antiqua" w:hAnsi="Book Antiqua"/>
        </w:rPr>
        <w:t>‘</w:t>
      </w:r>
      <w:r w:rsidRPr="00B8762D">
        <w:rPr>
          <w:rFonts w:ascii="Book Antiqua" w:hAnsi="Book Antiqua"/>
        </w:rPr>
        <w:t>tener</w:t>
      </w:r>
      <w:r w:rsidRPr="00D25C23">
        <w:rPr>
          <w:rFonts w:ascii="Book Antiqua" w:hAnsi="Book Antiqua"/>
          <w:i/>
        </w:rPr>
        <w:t xml:space="preserve"> overbooking </w:t>
      </w:r>
      <w:r w:rsidRPr="00B8762D">
        <w:rPr>
          <w:rFonts w:ascii="Book Antiqua" w:hAnsi="Book Antiqua"/>
        </w:rPr>
        <w:t>en el cerebro</w:t>
      </w:r>
      <w:r w:rsidR="00B8762D">
        <w:rPr>
          <w:rFonts w:ascii="Book Antiqua" w:hAnsi="Book Antiqua"/>
        </w:rPr>
        <w:t>’</w:t>
      </w:r>
      <w:r w:rsidRPr="00D25C23">
        <w:rPr>
          <w:rFonts w:ascii="Book Antiqua" w:hAnsi="Book Antiqua"/>
        </w:rPr>
        <w:t xml:space="preserve"> o </w:t>
      </w:r>
      <w:r w:rsidR="00B8762D">
        <w:rPr>
          <w:rFonts w:ascii="Book Antiqua" w:hAnsi="Book Antiqua"/>
        </w:rPr>
        <w:t>‘</w:t>
      </w:r>
      <w:r w:rsidRPr="00B8762D">
        <w:rPr>
          <w:rFonts w:ascii="Book Antiqua" w:hAnsi="Book Antiqua"/>
        </w:rPr>
        <w:t>estar en modo</w:t>
      </w:r>
      <w:r w:rsidRPr="00D25C23">
        <w:rPr>
          <w:rFonts w:ascii="Book Antiqua" w:hAnsi="Book Antiqua"/>
          <w:i/>
        </w:rPr>
        <w:t xml:space="preserve"> overbooking</w:t>
      </w:r>
      <w:r w:rsidR="00B8762D" w:rsidRPr="00B8762D">
        <w:rPr>
          <w:rFonts w:ascii="Book Antiqua" w:hAnsi="Book Antiqua"/>
        </w:rPr>
        <w:t>’</w:t>
      </w:r>
      <w:r w:rsidRPr="00D25C23">
        <w:rPr>
          <w:rFonts w:ascii="Book Antiqua" w:hAnsi="Book Antiqua"/>
        </w:rPr>
        <w:t xml:space="preserve">. </w:t>
      </w:r>
    </w:p>
    <w:p w14:paraId="7D3AB025" w14:textId="37643068" w:rsidR="00132268" w:rsidRPr="00BA25F6" w:rsidRDefault="00774793" w:rsidP="002F2324">
      <w:pPr>
        <w:pStyle w:val="List"/>
        <w:spacing w:after="0" w:line="240" w:lineRule="auto"/>
        <w:ind w:left="0" w:firstLine="567"/>
        <w:jc w:val="both"/>
        <w:rPr>
          <w:rFonts w:ascii="Book Antiqua" w:hAnsi="Book Antiqua"/>
        </w:rPr>
      </w:pPr>
      <w:r w:rsidRPr="00BA25F6">
        <w:rPr>
          <w:rFonts w:ascii="Book Antiqua" w:hAnsi="Book Antiqua"/>
        </w:rPr>
        <w:t>El</w:t>
      </w:r>
      <w:r w:rsidR="00132268" w:rsidRPr="00BA25F6">
        <w:rPr>
          <w:rFonts w:ascii="Book Antiqua" w:hAnsi="Book Antiqua"/>
        </w:rPr>
        <w:t xml:space="preserve"> equivalente semántico en español es </w:t>
      </w:r>
      <w:r w:rsidR="00EF5AF0">
        <w:rPr>
          <w:rFonts w:ascii="Book Antiqua" w:hAnsi="Book Antiqua"/>
        </w:rPr>
        <w:t>‘</w:t>
      </w:r>
      <w:r w:rsidR="00132268" w:rsidRPr="00EF5AF0">
        <w:rPr>
          <w:rFonts w:ascii="Book Antiqua" w:hAnsi="Book Antiqua"/>
        </w:rPr>
        <w:t>sobreventa</w:t>
      </w:r>
      <w:r w:rsidR="00EF5AF0">
        <w:rPr>
          <w:rFonts w:ascii="Book Antiqua" w:hAnsi="Book Antiqua"/>
        </w:rPr>
        <w:t>’</w:t>
      </w:r>
      <w:r w:rsidR="00132268" w:rsidRPr="00BA25F6">
        <w:rPr>
          <w:rFonts w:ascii="Book Antiqua" w:hAnsi="Book Antiqua"/>
          <w:i/>
        </w:rPr>
        <w:t xml:space="preserve">, </w:t>
      </w:r>
      <w:r w:rsidR="008E30BF">
        <w:rPr>
          <w:rFonts w:ascii="Book Antiqua" w:hAnsi="Book Antiqua"/>
        </w:rPr>
        <w:t xml:space="preserve">voz </w:t>
      </w:r>
      <w:r w:rsidR="00132268" w:rsidRPr="00BA25F6">
        <w:rPr>
          <w:rFonts w:ascii="Book Antiqua" w:hAnsi="Book Antiqua"/>
        </w:rPr>
        <w:t>empleada con frecuencia en relación con el transporte aéreo</w:t>
      </w:r>
      <w:r w:rsidR="00242091" w:rsidRPr="00BA25F6">
        <w:rPr>
          <w:rFonts w:ascii="Book Antiqua" w:hAnsi="Book Antiqua"/>
        </w:rPr>
        <w:t xml:space="preserve"> aunque </w:t>
      </w:r>
      <w:r w:rsidR="00132268" w:rsidRPr="00BA25F6">
        <w:rPr>
          <w:rFonts w:ascii="Book Antiqua" w:hAnsi="Book Antiqua"/>
        </w:rPr>
        <w:t xml:space="preserve">también con otros numerosos contextos que requieren la reserva previa (otros medios de transporte y hotelería pero también en relación con espectáculos teatrales, recitales, etc.) </w:t>
      </w:r>
      <w:r w:rsidR="00FC0529">
        <w:rPr>
          <w:rFonts w:ascii="Book Antiqua" w:hAnsi="Book Antiqua"/>
        </w:rPr>
        <w:t xml:space="preserve">Las </w:t>
      </w:r>
      <w:r w:rsidR="00BA25F6" w:rsidRPr="00BA25F6">
        <w:rPr>
          <w:rFonts w:ascii="Book Antiqua" w:hAnsi="Book Antiqua"/>
        </w:rPr>
        <w:t>alternativas adicionales</w:t>
      </w:r>
      <w:r w:rsidR="00FC0529">
        <w:rPr>
          <w:rFonts w:ascii="Book Antiqua" w:hAnsi="Book Antiqua"/>
        </w:rPr>
        <w:t xml:space="preserve"> sugeridas por la </w:t>
      </w:r>
      <w:r w:rsidR="00BA25F6" w:rsidRPr="00BA25F6">
        <w:rPr>
          <w:rFonts w:ascii="Book Antiqua" w:hAnsi="Book Antiqua"/>
        </w:rPr>
        <w:t xml:space="preserve">Fundéu </w:t>
      </w:r>
      <w:r w:rsidR="00FC0529">
        <w:rPr>
          <w:rFonts w:ascii="Book Antiqua" w:hAnsi="Book Antiqua"/>
        </w:rPr>
        <w:t>(</w:t>
      </w:r>
      <w:r w:rsidR="00EF5AF0">
        <w:rPr>
          <w:rFonts w:ascii="Book Antiqua" w:hAnsi="Book Antiqua"/>
        </w:rPr>
        <w:t>‘</w:t>
      </w:r>
      <w:r w:rsidR="00BA25F6" w:rsidRPr="00EF5AF0">
        <w:rPr>
          <w:rStyle w:val="Emphasis"/>
          <w:rFonts w:ascii="Book Antiqua" w:hAnsi="Book Antiqua"/>
          <w:i w:val="0"/>
        </w:rPr>
        <w:t>sobrecontratación</w:t>
      </w:r>
      <w:r w:rsidR="00BA25F6" w:rsidRPr="00EF5AF0">
        <w:rPr>
          <w:rFonts w:ascii="Book Antiqua" w:hAnsi="Book Antiqua"/>
          <w:i/>
        </w:rPr>
        <w:t> o </w:t>
      </w:r>
      <w:r w:rsidR="00BA25F6" w:rsidRPr="00EF5AF0">
        <w:rPr>
          <w:rStyle w:val="Emphasis"/>
          <w:rFonts w:ascii="Book Antiqua" w:hAnsi="Book Antiqua"/>
          <w:i w:val="0"/>
        </w:rPr>
        <w:t>sobrerreserva</w:t>
      </w:r>
      <w:r w:rsidR="00EF5AF0">
        <w:rPr>
          <w:rStyle w:val="Emphasis"/>
          <w:rFonts w:ascii="Book Antiqua" w:hAnsi="Book Antiqua"/>
          <w:i w:val="0"/>
        </w:rPr>
        <w:t>’</w:t>
      </w:r>
      <w:r w:rsidR="00FC0529">
        <w:rPr>
          <w:rStyle w:val="Emphasis"/>
          <w:rFonts w:ascii="Book Antiqua" w:hAnsi="Book Antiqua"/>
          <w:i w:val="0"/>
        </w:rPr>
        <w:t>)</w:t>
      </w:r>
      <w:r w:rsidR="00FC0529">
        <w:rPr>
          <w:rStyle w:val="Emphasis"/>
          <w:rFonts w:ascii="Book Antiqua" w:hAnsi="Book Antiqua"/>
        </w:rPr>
        <w:t xml:space="preserve"> </w:t>
      </w:r>
      <w:r w:rsidR="00D93654">
        <w:rPr>
          <w:rStyle w:val="Emphasis"/>
          <w:rFonts w:ascii="Book Antiqua" w:hAnsi="Book Antiqua"/>
          <w:i w:val="0"/>
        </w:rPr>
        <w:t xml:space="preserve">no fueron registradas </w:t>
      </w:r>
      <w:r w:rsidR="008E30BF">
        <w:rPr>
          <w:rStyle w:val="Emphasis"/>
          <w:rFonts w:ascii="Book Antiqua" w:hAnsi="Book Antiqua"/>
          <w:i w:val="0"/>
        </w:rPr>
        <w:t xml:space="preserve">en los </w:t>
      </w:r>
      <w:r w:rsidR="00FC0529">
        <w:rPr>
          <w:rStyle w:val="Emphasis"/>
          <w:rFonts w:ascii="Book Antiqua" w:hAnsi="Book Antiqua"/>
          <w:i w:val="0"/>
        </w:rPr>
        <w:t xml:space="preserve">materiales </w:t>
      </w:r>
      <w:r w:rsidR="008E30BF">
        <w:rPr>
          <w:rStyle w:val="Emphasis"/>
          <w:rFonts w:ascii="Book Antiqua" w:hAnsi="Book Antiqua"/>
          <w:i w:val="0"/>
        </w:rPr>
        <w:t>analizados</w:t>
      </w:r>
      <w:r w:rsidR="00BA25F6" w:rsidRPr="00BA25F6">
        <w:rPr>
          <w:rStyle w:val="Emphasis"/>
          <w:rFonts w:ascii="Book Antiqua" w:hAnsi="Book Antiqua"/>
        </w:rPr>
        <w:t xml:space="preserve">. </w:t>
      </w:r>
    </w:p>
    <w:p w14:paraId="4F846B3C" w14:textId="77777777" w:rsidR="003B20B3" w:rsidRPr="00D25C23" w:rsidRDefault="003B20B3" w:rsidP="002F2324">
      <w:pPr>
        <w:pStyle w:val="BodyText"/>
        <w:spacing w:after="0" w:line="240" w:lineRule="auto"/>
        <w:ind w:firstLine="567"/>
        <w:jc w:val="both"/>
        <w:rPr>
          <w:rFonts w:ascii="Book Antiqua" w:hAnsi="Book Antiqua"/>
        </w:rPr>
      </w:pPr>
    </w:p>
    <w:p w14:paraId="2612B6F0" w14:textId="77777777" w:rsidR="00242091" w:rsidRPr="00D25C23" w:rsidRDefault="001B53D2" w:rsidP="00D25C23">
      <w:pPr>
        <w:spacing w:line="240" w:lineRule="auto"/>
        <w:rPr>
          <w:rFonts w:ascii="Book Antiqua" w:hAnsi="Book Antiqua" w:cs="Times New Roman"/>
          <w:b/>
        </w:rPr>
      </w:pPr>
      <w:r w:rsidRPr="00D25C23">
        <w:rPr>
          <w:rFonts w:ascii="Book Antiqua" w:hAnsi="Book Antiqua"/>
          <w:b/>
        </w:rPr>
        <w:t>4</w:t>
      </w:r>
      <w:r w:rsidR="00242091" w:rsidRPr="00D25C23">
        <w:rPr>
          <w:rFonts w:ascii="Book Antiqua" w:hAnsi="Book Antiqua" w:cs="Times New Roman"/>
          <w:b/>
        </w:rPr>
        <w:t xml:space="preserve">. </w:t>
      </w:r>
      <w:r w:rsidR="002D23D1" w:rsidRPr="00D25C23">
        <w:rPr>
          <w:rFonts w:ascii="Book Antiqua" w:hAnsi="Book Antiqua" w:cs="Times New Roman"/>
          <w:b/>
        </w:rPr>
        <w:t>DISCUSIÓN</w:t>
      </w:r>
    </w:p>
    <w:p w14:paraId="3700DC5F" w14:textId="383EA532" w:rsidR="002D23D1" w:rsidRPr="00D25C23" w:rsidRDefault="002D23D1" w:rsidP="00D25C23">
      <w:pPr>
        <w:spacing w:after="0" w:line="240" w:lineRule="auto"/>
        <w:ind w:firstLine="567"/>
        <w:jc w:val="both"/>
        <w:rPr>
          <w:rFonts w:ascii="Book Antiqua" w:hAnsi="Book Antiqua" w:cs="Times New Roman"/>
        </w:rPr>
      </w:pPr>
      <w:r w:rsidRPr="00D25C23">
        <w:rPr>
          <w:rFonts w:ascii="Book Antiqua" w:hAnsi="Book Antiqua" w:cs="Times New Roman"/>
        </w:rPr>
        <w:t xml:space="preserve">Si </w:t>
      </w:r>
      <w:r w:rsidR="003B329A">
        <w:rPr>
          <w:rFonts w:ascii="Book Antiqua" w:hAnsi="Book Antiqua" w:cs="Times New Roman"/>
        </w:rPr>
        <w:t xml:space="preserve">se </w:t>
      </w:r>
      <w:r w:rsidR="00836E70">
        <w:rPr>
          <w:rFonts w:ascii="Book Antiqua" w:hAnsi="Book Antiqua" w:cs="Times New Roman"/>
        </w:rPr>
        <w:t>sistematizan las variantes gráficas constatadas para las tres transferencia</w:t>
      </w:r>
      <w:r w:rsidR="003B329A">
        <w:rPr>
          <w:rFonts w:ascii="Book Antiqua" w:hAnsi="Book Antiqua" w:cs="Times New Roman"/>
        </w:rPr>
        <w:t>s</w:t>
      </w:r>
      <w:r w:rsidR="00967110">
        <w:rPr>
          <w:rFonts w:ascii="Book Antiqua" w:hAnsi="Book Antiqua" w:cs="Times New Roman"/>
        </w:rPr>
        <w:t xml:space="preserve"> en los diversos materiales, se observa que</w:t>
      </w:r>
      <w:r w:rsidR="00D92A52">
        <w:rPr>
          <w:rFonts w:ascii="Book Antiqua" w:hAnsi="Book Antiqua" w:cs="Times New Roman"/>
        </w:rPr>
        <w:t xml:space="preserve"> los </w:t>
      </w:r>
      <w:r w:rsidR="003B329A">
        <w:rPr>
          <w:rFonts w:ascii="Book Antiqua" w:hAnsi="Book Antiqua" w:cs="Times New Roman"/>
        </w:rPr>
        <w:t>textos</w:t>
      </w:r>
      <w:r w:rsidR="00D92A52">
        <w:rPr>
          <w:rFonts w:ascii="Book Antiqua" w:hAnsi="Book Antiqua" w:cs="Times New Roman"/>
        </w:rPr>
        <w:t xml:space="preserve"> menos </w:t>
      </w:r>
      <w:r w:rsidR="003348DB">
        <w:rPr>
          <w:rFonts w:ascii="Book Antiqua" w:hAnsi="Book Antiqua" w:cs="Times New Roman"/>
        </w:rPr>
        <w:t>afectados por la norma escrita</w:t>
      </w:r>
      <w:r w:rsidR="00967110">
        <w:rPr>
          <w:rFonts w:ascii="Book Antiqua" w:hAnsi="Book Antiqua" w:cs="Times New Roman"/>
        </w:rPr>
        <w:t xml:space="preserve"> (</w:t>
      </w:r>
      <w:r w:rsidR="000D5935">
        <w:rPr>
          <w:rFonts w:ascii="Book Antiqua" w:hAnsi="Book Antiqua" w:cs="Times New Roman"/>
        </w:rPr>
        <w:t>l</w:t>
      </w:r>
      <w:r w:rsidR="00D92A52">
        <w:rPr>
          <w:rFonts w:ascii="Book Antiqua" w:hAnsi="Book Antiqua" w:cs="Times New Roman"/>
        </w:rPr>
        <w:t>os que corresponden a los tuits</w:t>
      </w:r>
      <w:r w:rsidR="00967110">
        <w:rPr>
          <w:rFonts w:ascii="Book Antiqua" w:hAnsi="Book Antiqua" w:cs="Times New Roman"/>
        </w:rPr>
        <w:t xml:space="preserve">) exhiben </w:t>
      </w:r>
      <w:r w:rsidR="003B329A">
        <w:rPr>
          <w:rFonts w:ascii="Book Antiqua" w:hAnsi="Book Antiqua" w:cs="Times New Roman"/>
        </w:rPr>
        <w:t xml:space="preserve">la </w:t>
      </w:r>
      <w:r w:rsidR="00967110">
        <w:rPr>
          <w:rFonts w:ascii="Book Antiqua" w:hAnsi="Book Antiqua" w:cs="Times New Roman"/>
        </w:rPr>
        <w:t>mayor variación</w:t>
      </w:r>
      <w:r w:rsidR="000D0F77">
        <w:rPr>
          <w:rFonts w:ascii="Book Antiqua" w:hAnsi="Book Antiqua" w:cs="Times New Roman"/>
        </w:rPr>
        <w:t xml:space="preserve"> </w:t>
      </w:r>
      <w:r w:rsidR="00967110">
        <w:rPr>
          <w:rFonts w:ascii="Book Antiqua" w:hAnsi="Book Antiqua" w:cs="Times New Roman"/>
        </w:rPr>
        <w:t>a</w:t>
      </w:r>
      <w:r w:rsidRPr="00D25C23">
        <w:rPr>
          <w:rFonts w:ascii="Book Antiqua" w:hAnsi="Book Antiqua" w:cs="Times New Roman"/>
        </w:rPr>
        <w:t xml:space="preserve">unque no todas </w:t>
      </w:r>
      <w:r w:rsidR="00967110">
        <w:rPr>
          <w:rFonts w:ascii="Book Antiqua" w:hAnsi="Book Antiqua" w:cs="Times New Roman"/>
        </w:rPr>
        <w:t xml:space="preserve">las </w:t>
      </w:r>
      <w:r w:rsidRPr="00D25C23">
        <w:rPr>
          <w:rFonts w:ascii="Book Antiqua" w:hAnsi="Book Antiqua" w:cs="Times New Roman"/>
        </w:rPr>
        <w:t xml:space="preserve">variantes fueron registradas en las </w:t>
      </w:r>
      <w:r w:rsidR="00ED4AA8">
        <w:rPr>
          <w:rFonts w:ascii="Book Antiqua" w:hAnsi="Book Antiqua" w:cs="Times New Roman"/>
        </w:rPr>
        <w:t xml:space="preserve">exploraciones temporalmente acotadas que realizamos </w:t>
      </w:r>
      <w:r w:rsidR="00967110">
        <w:rPr>
          <w:rFonts w:ascii="Book Antiqua" w:hAnsi="Book Antiqua" w:cs="Times New Roman"/>
        </w:rPr>
        <w:t>en Twitter (</w:t>
      </w:r>
      <w:r w:rsidR="00967110" w:rsidRPr="00D25C23">
        <w:rPr>
          <w:rFonts w:ascii="Book Antiqua" w:hAnsi="Book Antiqua" w:cs="Times New Roman"/>
        </w:rPr>
        <w:t>tabla 4</w:t>
      </w:r>
      <w:r w:rsidR="00967110">
        <w:rPr>
          <w:rFonts w:ascii="Book Antiqua" w:hAnsi="Book Antiqua" w:cs="Times New Roman"/>
        </w:rPr>
        <w:t>)</w:t>
      </w:r>
      <w:r w:rsidR="00E070FD">
        <w:rPr>
          <w:rFonts w:ascii="Book Antiqua" w:hAnsi="Book Antiqua" w:cs="Times New Roman"/>
        </w:rPr>
        <w:t>.</w:t>
      </w:r>
    </w:p>
    <w:p w14:paraId="3712F16B" w14:textId="77777777" w:rsidR="002D23D1" w:rsidRPr="00D25C23" w:rsidRDefault="002D23D1" w:rsidP="00D25C23">
      <w:pPr>
        <w:spacing w:after="0" w:line="240" w:lineRule="auto"/>
        <w:ind w:firstLine="567"/>
        <w:jc w:val="both"/>
        <w:rPr>
          <w:rFonts w:ascii="Book Antiqua" w:hAnsi="Book Antiqua" w:cs="Times New Roman"/>
        </w:rPr>
      </w:pPr>
    </w:p>
    <w:tbl>
      <w:tblPr>
        <w:tblStyle w:val="TableGrid"/>
        <w:tblW w:w="0" w:type="auto"/>
        <w:jc w:val="center"/>
        <w:tblLook w:val="04A0" w:firstRow="1" w:lastRow="0" w:firstColumn="1" w:lastColumn="0" w:noHBand="0" w:noVBand="1"/>
      </w:tblPr>
      <w:tblGrid>
        <w:gridCol w:w="1560"/>
        <w:gridCol w:w="3543"/>
        <w:gridCol w:w="1841"/>
      </w:tblGrid>
      <w:tr w:rsidR="002D23D1" w:rsidRPr="00AB0EA9" w14:paraId="0231C99D" w14:textId="77777777" w:rsidTr="00B66EDC">
        <w:trPr>
          <w:jc w:val="center"/>
        </w:trPr>
        <w:tc>
          <w:tcPr>
            <w:tcW w:w="1560" w:type="dxa"/>
            <w:vMerge w:val="restart"/>
            <w:vAlign w:val="center"/>
          </w:tcPr>
          <w:p w14:paraId="6CC46598" w14:textId="77777777" w:rsidR="002D23D1" w:rsidRPr="00AB0EA9" w:rsidRDefault="002D23D1" w:rsidP="00D25C23">
            <w:pPr>
              <w:jc w:val="center"/>
              <w:rPr>
                <w:rFonts w:ascii="Book Antiqua" w:hAnsi="Book Antiqua"/>
                <w:b/>
                <w:sz w:val="20"/>
              </w:rPr>
            </w:pPr>
            <w:r w:rsidRPr="00AB0EA9">
              <w:rPr>
                <w:rFonts w:ascii="Book Antiqua" w:hAnsi="Book Antiqua"/>
                <w:b/>
                <w:sz w:val="20"/>
              </w:rPr>
              <w:lastRenderedPageBreak/>
              <w:t>Transferencia</w:t>
            </w:r>
          </w:p>
        </w:tc>
        <w:tc>
          <w:tcPr>
            <w:tcW w:w="5384" w:type="dxa"/>
            <w:gridSpan w:val="2"/>
          </w:tcPr>
          <w:p w14:paraId="457A5C3F" w14:textId="77777777" w:rsidR="002D23D1" w:rsidRPr="00AB0EA9" w:rsidRDefault="002D23D1" w:rsidP="00D25C23">
            <w:pPr>
              <w:jc w:val="center"/>
              <w:rPr>
                <w:rFonts w:ascii="Book Antiqua" w:hAnsi="Book Antiqua"/>
                <w:b/>
                <w:sz w:val="20"/>
              </w:rPr>
            </w:pPr>
            <w:r w:rsidRPr="00AB0EA9">
              <w:rPr>
                <w:rFonts w:ascii="Book Antiqua" w:hAnsi="Book Antiqua"/>
                <w:b/>
                <w:sz w:val="20"/>
              </w:rPr>
              <w:t xml:space="preserve">Variantes gráficas </w:t>
            </w:r>
          </w:p>
        </w:tc>
      </w:tr>
      <w:tr w:rsidR="002D23D1" w:rsidRPr="00AB0EA9" w14:paraId="1975CBD6" w14:textId="77777777" w:rsidTr="00B66EDC">
        <w:trPr>
          <w:jc w:val="center"/>
        </w:trPr>
        <w:tc>
          <w:tcPr>
            <w:tcW w:w="1560" w:type="dxa"/>
            <w:vMerge/>
          </w:tcPr>
          <w:p w14:paraId="4B102EA7" w14:textId="77777777" w:rsidR="002D23D1" w:rsidRPr="00AB0EA9" w:rsidRDefault="002D23D1" w:rsidP="00D25C23">
            <w:pPr>
              <w:jc w:val="center"/>
              <w:rPr>
                <w:rFonts w:ascii="Book Antiqua" w:hAnsi="Book Antiqua"/>
                <w:b/>
                <w:sz w:val="20"/>
              </w:rPr>
            </w:pPr>
          </w:p>
        </w:tc>
        <w:tc>
          <w:tcPr>
            <w:tcW w:w="3543" w:type="dxa"/>
          </w:tcPr>
          <w:p w14:paraId="46DA935D" w14:textId="77777777" w:rsidR="002D23D1" w:rsidRPr="00AB0EA9" w:rsidRDefault="002D23D1" w:rsidP="00D25C23">
            <w:pPr>
              <w:jc w:val="center"/>
              <w:rPr>
                <w:rFonts w:ascii="Book Antiqua" w:hAnsi="Book Antiqua"/>
                <w:b/>
                <w:sz w:val="20"/>
              </w:rPr>
            </w:pPr>
            <w:r w:rsidRPr="00AB0EA9">
              <w:rPr>
                <w:rFonts w:ascii="Book Antiqua" w:hAnsi="Book Antiqua"/>
                <w:b/>
                <w:sz w:val="20"/>
              </w:rPr>
              <w:t>Singular</w:t>
            </w:r>
          </w:p>
        </w:tc>
        <w:tc>
          <w:tcPr>
            <w:tcW w:w="1841" w:type="dxa"/>
          </w:tcPr>
          <w:p w14:paraId="4A542755" w14:textId="77777777" w:rsidR="002D23D1" w:rsidRPr="00AB0EA9" w:rsidRDefault="002D23D1" w:rsidP="00D25C23">
            <w:pPr>
              <w:jc w:val="center"/>
              <w:rPr>
                <w:rFonts w:ascii="Book Antiqua" w:hAnsi="Book Antiqua"/>
                <w:b/>
                <w:sz w:val="20"/>
              </w:rPr>
            </w:pPr>
            <w:r w:rsidRPr="00AB0EA9">
              <w:rPr>
                <w:rFonts w:ascii="Book Antiqua" w:hAnsi="Book Antiqua"/>
                <w:b/>
                <w:sz w:val="20"/>
              </w:rPr>
              <w:t>Plural</w:t>
            </w:r>
          </w:p>
        </w:tc>
      </w:tr>
      <w:tr w:rsidR="002D23D1" w:rsidRPr="00FF3272" w14:paraId="1C3A10BC" w14:textId="77777777" w:rsidTr="00B66EDC">
        <w:trPr>
          <w:jc w:val="center"/>
        </w:trPr>
        <w:tc>
          <w:tcPr>
            <w:tcW w:w="1560" w:type="dxa"/>
          </w:tcPr>
          <w:p w14:paraId="5719900E" w14:textId="77777777" w:rsidR="002D23D1" w:rsidRPr="00AB0EA9" w:rsidRDefault="002D23D1" w:rsidP="00320F31">
            <w:pPr>
              <w:jc w:val="center"/>
              <w:rPr>
                <w:rFonts w:ascii="Book Antiqua" w:hAnsi="Book Antiqua"/>
                <w:i/>
                <w:sz w:val="20"/>
              </w:rPr>
            </w:pPr>
            <w:r w:rsidRPr="00AB0EA9">
              <w:rPr>
                <w:rFonts w:ascii="Book Antiqua" w:hAnsi="Book Antiqua"/>
                <w:i/>
                <w:sz w:val="20"/>
              </w:rPr>
              <w:t>low cost</w:t>
            </w:r>
          </w:p>
        </w:tc>
        <w:tc>
          <w:tcPr>
            <w:tcW w:w="3543" w:type="dxa"/>
          </w:tcPr>
          <w:p w14:paraId="0AB85596" w14:textId="77777777" w:rsidR="002D23D1" w:rsidRPr="00AB0EA9" w:rsidRDefault="002D23D1" w:rsidP="00D25C23">
            <w:pPr>
              <w:rPr>
                <w:rFonts w:ascii="Book Antiqua" w:hAnsi="Book Antiqua"/>
                <w:sz w:val="20"/>
                <w:lang w:val="en-US"/>
              </w:rPr>
            </w:pPr>
            <w:r w:rsidRPr="00AB0EA9">
              <w:rPr>
                <w:rFonts w:ascii="Book Antiqua" w:hAnsi="Book Antiqua"/>
                <w:sz w:val="20"/>
                <w:lang w:val="en-US"/>
              </w:rPr>
              <w:t>low cost, low-cost, lowcost, loucos</w:t>
            </w:r>
          </w:p>
        </w:tc>
        <w:tc>
          <w:tcPr>
            <w:tcW w:w="1841" w:type="dxa"/>
          </w:tcPr>
          <w:p w14:paraId="5CB80F91" w14:textId="77777777" w:rsidR="002D23D1" w:rsidRPr="00AB0EA9" w:rsidRDefault="002D23D1" w:rsidP="00D25C23">
            <w:pPr>
              <w:rPr>
                <w:rFonts w:ascii="Book Antiqua" w:hAnsi="Book Antiqua"/>
                <w:sz w:val="20"/>
                <w:lang w:val="en-US"/>
              </w:rPr>
            </w:pPr>
          </w:p>
        </w:tc>
      </w:tr>
      <w:tr w:rsidR="002D23D1" w:rsidRPr="00AB0EA9" w14:paraId="468207DA" w14:textId="77777777" w:rsidTr="00B66EDC">
        <w:trPr>
          <w:jc w:val="center"/>
        </w:trPr>
        <w:tc>
          <w:tcPr>
            <w:tcW w:w="1560" w:type="dxa"/>
          </w:tcPr>
          <w:p w14:paraId="7AA0B4B7" w14:textId="77777777" w:rsidR="002D23D1" w:rsidRPr="00AB0EA9" w:rsidRDefault="002D23D1" w:rsidP="00320F31">
            <w:pPr>
              <w:jc w:val="center"/>
              <w:rPr>
                <w:rFonts w:ascii="Book Antiqua" w:hAnsi="Book Antiqua"/>
                <w:i/>
                <w:sz w:val="20"/>
                <w:lang w:val="en-US"/>
              </w:rPr>
            </w:pPr>
            <w:r w:rsidRPr="00AB0EA9">
              <w:rPr>
                <w:rFonts w:ascii="Book Antiqua" w:hAnsi="Book Antiqua"/>
                <w:i/>
                <w:sz w:val="20"/>
                <w:lang w:val="en-US"/>
              </w:rPr>
              <w:t>overbooking</w:t>
            </w:r>
          </w:p>
        </w:tc>
        <w:tc>
          <w:tcPr>
            <w:tcW w:w="3543" w:type="dxa"/>
          </w:tcPr>
          <w:p w14:paraId="0241C812" w14:textId="77777777" w:rsidR="002D23D1" w:rsidRPr="00AB0EA9" w:rsidRDefault="002D23D1" w:rsidP="00D25C23">
            <w:pPr>
              <w:rPr>
                <w:rFonts w:ascii="Book Antiqua" w:hAnsi="Book Antiqua"/>
                <w:sz w:val="20"/>
                <w:lang w:val="en-US"/>
              </w:rPr>
            </w:pPr>
            <w:r w:rsidRPr="00AB0EA9">
              <w:rPr>
                <w:rFonts w:ascii="Book Antiqua" w:hAnsi="Book Antiqua"/>
                <w:sz w:val="20"/>
                <w:lang w:val="en-US"/>
              </w:rPr>
              <w:t>overbooking, overbuking</w:t>
            </w:r>
          </w:p>
        </w:tc>
        <w:tc>
          <w:tcPr>
            <w:tcW w:w="1841" w:type="dxa"/>
          </w:tcPr>
          <w:p w14:paraId="30A50A1F" w14:textId="77777777" w:rsidR="002D23D1" w:rsidRPr="00AB0EA9" w:rsidRDefault="002D23D1" w:rsidP="00D25C23">
            <w:pPr>
              <w:rPr>
                <w:rFonts w:ascii="Book Antiqua" w:hAnsi="Book Antiqua"/>
                <w:sz w:val="20"/>
                <w:lang w:val="en-US"/>
              </w:rPr>
            </w:pPr>
            <w:r w:rsidRPr="00AB0EA9">
              <w:rPr>
                <w:rFonts w:ascii="Book Antiqua" w:hAnsi="Book Antiqua"/>
                <w:sz w:val="20"/>
                <w:lang w:val="en-US"/>
              </w:rPr>
              <w:t>overbookings</w:t>
            </w:r>
          </w:p>
        </w:tc>
      </w:tr>
      <w:tr w:rsidR="002D23D1" w:rsidRPr="00AB0EA9" w14:paraId="66EB75D2" w14:textId="77777777" w:rsidTr="00B66EDC">
        <w:trPr>
          <w:jc w:val="center"/>
        </w:trPr>
        <w:tc>
          <w:tcPr>
            <w:tcW w:w="1560" w:type="dxa"/>
          </w:tcPr>
          <w:p w14:paraId="057416B5" w14:textId="77777777" w:rsidR="002D23D1" w:rsidRPr="00AB0EA9" w:rsidRDefault="002D23D1" w:rsidP="00320F31">
            <w:pPr>
              <w:jc w:val="center"/>
              <w:rPr>
                <w:rFonts w:ascii="Book Antiqua" w:hAnsi="Book Antiqua"/>
                <w:i/>
                <w:sz w:val="20"/>
                <w:lang w:val="en-US"/>
              </w:rPr>
            </w:pPr>
            <w:r w:rsidRPr="00AB0EA9">
              <w:rPr>
                <w:rFonts w:ascii="Book Antiqua" w:hAnsi="Book Antiqua"/>
                <w:i/>
                <w:sz w:val="20"/>
                <w:lang w:val="en-US"/>
              </w:rPr>
              <w:t>livery</w:t>
            </w:r>
          </w:p>
        </w:tc>
        <w:tc>
          <w:tcPr>
            <w:tcW w:w="3543" w:type="dxa"/>
          </w:tcPr>
          <w:p w14:paraId="5197CF6E" w14:textId="0379D840" w:rsidR="002D23D1" w:rsidRPr="00AB0EA9" w:rsidRDefault="000D0F77" w:rsidP="00D25C23">
            <w:pPr>
              <w:rPr>
                <w:rFonts w:ascii="Book Antiqua" w:hAnsi="Book Antiqua"/>
                <w:sz w:val="20"/>
                <w:lang w:val="en-US"/>
              </w:rPr>
            </w:pPr>
            <w:r>
              <w:rPr>
                <w:rFonts w:ascii="Book Antiqua" w:hAnsi="Book Antiqua"/>
                <w:sz w:val="20"/>
                <w:lang w:val="en-US"/>
              </w:rPr>
              <w:t>l</w:t>
            </w:r>
            <w:r w:rsidR="002D23D1" w:rsidRPr="00AB0EA9">
              <w:rPr>
                <w:rFonts w:ascii="Book Antiqua" w:hAnsi="Book Antiqua"/>
                <w:sz w:val="20"/>
                <w:lang w:val="en-US"/>
              </w:rPr>
              <w:t>ivery</w:t>
            </w:r>
          </w:p>
        </w:tc>
        <w:tc>
          <w:tcPr>
            <w:tcW w:w="1841" w:type="dxa"/>
          </w:tcPr>
          <w:p w14:paraId="47FD9936" w14:textId="77777777" w:rsidR="002D23D1" w:rsidRPr="00AB0EA9" w:rsidRDefault="002D23D1" w:rsidP="00D25C23">
            <w:pPr>
              <w:rPr>
                <w:rFonts w:ascii="Book Antiqua" w:hAnsi="Book Antiqua"/>
                <w:sz w:val="20"/>
                <w:lang w:val="en-US"/>
              </w:rPr>
            </w:pPr>
            <w:r w:rsidRPr="00AB0EA9">
              <w:rPr>
                <w:rFonts w:ascii="Book Antiqua" w:hAnsi="Book Antiqua"/>
                <w:sz w:val="20"/>
                <w:lang w:val="en-US"/>
              </w:rPr>
              <w:t>liveries, liverys</w:t>
            </w:r>
          </w:p>
        </w:tc>
      </w:tr>
    </w:tbl>
    <w:p w14:paraId="7213E4E2" w14:textId="77777777" w:rsidR="002D23D1" w:rsidRPr="00AB0EA9" w:rsidRDefault="002D23D1" w:rsidP="00D25C23">
      <w:pPr>
        <w:spacing w:after="0" w:line="240" w:lineRule="auto"/>
        <w:jc w:val="both"/>
        <w:rPr>
          <w:rFonts w:ascii="Book Antiqua" w:hAnsi="Book Antiqua" w:cs="Times New Roman"/>
          <w:sz w:val="20"/>
        </w:rPr>
      </w:pPr>
      <w:r w:rsidRPr="00AB0EA9">
        <w:rPr>
          <w:rFonts w:ascii="Book Antiqua" w:hAnsi="Book Antiqua" w:cs="Times New Roman"/>
          <w:b/>
          <w:sz w:val="20"/>
        </w:rPr>
        <w:t>Tabla 4.</w:t>
      </w:r>
      <w:r w:rsidRPr="00AB0EA9">
        <w:rPr>
          <w:rFonts w:ascii="Book Antiqua" w:hAnsi="Book Antiqua" w:cs="Times New Roman"/>
          <w:sz w:val="20"/>
        </w:rPr>
        <w:t xml:space="preserve"> Variantes gráficas registradas en usos espontáneos en la red social Twitter.</w:t>
      </w:r>
    </w:p>
    <w:p w14:paraId="0040AC04" w14:textId="77777777" w:rsidR="002D23D1" w:rsidRPr="00D25C23" w:rsidRDefault="002D23D1" w:rsidP="00D25C23">
      <w:pPr>
        <w:pStyle w:val="BodyText"/>
        <w:spacing w:after="0" w:line="240" w:lineRule="auto"/>
        <w:ind w:firstLine="851"/>
        <w:jc w:val="both"/>
        <w:rPr>
          <w:rFonts w:ascii="Book Antiqua" w:hAnsi="Book Antiqua" w:cs="Times New Roman"/>
          <w:b/>
          <w:lang w:val="es-AR"/>
        </w:rPr>
      </w:pPr>
    </w:p>
    <w:p w14:paraId="4C13B6F2" w14:textId="5DBCFC89" w:rsidR="002D23D1" w:rsidRPr="00D25C23" w:rsidRDefault="003B329A" w:rsidP="00D25C23">
      <w:pPr>
        <w:spacing w:after="0" w:line="240" w:lineRule="auto"/>
        <w:ind w:firstLine="567"/>
        <w:jc w:val="both"/>
        <w:rPr>
          <w:rFonts w:ascii="Book Antiqua" w:hAnsi="Book Antiqua" w:cs="Times New Roman"/>
        </w:rPr>
      </w:pPr>
      <w:r>
        <w:rPr>
          <w:rFonts w:ascii="Book Antiqua" w:hAnsi="Book Antiqua" w:cs="Times New Roman"/>
        </w:rPr>
        <w:t xml:space="preserve">Para </w:t>
      </w:r>
      <w:r w:rsidR="00283520" w:rsidRPr="00D25C23">
        <w:rPr>
          <w:rFonts w:ascii="Book Antiqua" w:hAnsi="Book Antiqua" w:cs="Times New Roman"/>
          <w:i/>
        </w:rPr>
        <w:t xml:space="preserve">low cost </w:t>
      </w:r>
      <w:r w:rsidR="002D23D1" w:rsidRPr="00D25C23">
        <w:rPr>
          <w:rFonts w:ascii="Book Antiqua" w:hAnsi="Book Antiqua" w:cs="Times New Roman"/>
        </w:rPr>
        <w:t xml:space="preserve">se registran tres alternativas gráficas </w:t>
      </w:r>
      <w:r w:rsidR="002508AF" w:rsidRPr="00D25C23">
        <w:rPr>
          <w:rFonts w:ascii="Book Antiqua" w:hAnsi="Book Antiqua" w:cs="Times New Roman"/>
        </w:rPr>
        <w:t>principales</w:t>
      </w:r>
      <w:r w:rsidR="005128F8">
        <w:rPr>
          <w:rFonts w:ascii="Book Antiqua" w:hAnsi="Book Antiqua" w:cs="Times New Roman"/>
        </w:rPr>
        <w:t xml:space="preserve">, </w:t>
      </w:r>
      <w:r>
        <w:rPr>
          <w:rFonts w:ascii="Book Antiqua" w:hAnsi="Book Antiqua" w:cs="Times New Roman"/>
        </w:rPr>
        <w:t xml:space="preserve">y </w:t>
      </w:r>
      <w:r w:rsidR="002D23D1" w:rsidRPr="00D25C23">
        <w:rPr>
          <w:rFonts w:ascii="Book Antiqua" w:hAnsi="Book Antiqua" w:cs="Times New Roman"/>
        </w:rPr>
        <w:t>una variante idiosincrásica que se especializa para usos irónicos y humorísticos</w:t>
      </w:r>
      <w:r w:rsidR="005128F8">
        <w:rPr>
          <w:rFonts w:ascii="Book Antiqua" w:hAnsi="Book Antiqua" w:cs="Times New Roman"/>
        </w:rPr>
        <w:t xml:space="preserve"> (</w:t>
      </w:r>
      <w:r w:rsidR="005128F8" w:rsidRPr="00BF1941">
        <w:rPr>
          <w:rFonts w:ascii="Book Antiqua" w:hAnsi="Book Antiqua" w:cs="Times New Roman"/>
          <w:i/>
        </w:rPr>
        <w:t>loucos</w:t>
      </w:r>
      <w:r w:rsidR="005128F8">
        <w:rPr>
          <w:rFonts w:ascii="Book Antiqua" w:hAnsi="Book Antiqua" w:cs="Times New Roman"/>
        </w:rPr>
        <w:t>)</w:t>
      </w:r>
      <w:r w:rsidR="002D23D1" w:rsidRPr="00D25C23">
        <w:rPr>
          <w:rFonts w:ascii="Book Antiqua" w:hAnsi="Book Antiqua" w:cs="Times New Roman"/>
        </w:rPr>
        <w:t xml:space="preserve">. </w:t>
      </w:r>
      <w:r>
        <w:rPr>
          <w:rFonts w:ascii="Book Antiqua" w:hAnsi="Book Antiqua" w:cs="Times New Roman"/>
        </w:rPr>
        <w:t xml:space="preserve">Pese a esta variación, </w:t>
      </w:r>
      <w:r w:rsidR="002D23D1" w:rsidRPr="00D25C23">
        <w:rPr>
          <w:rFonts w:ascii="Book Antiqua" w:hAnsi="Book Antiqua" w:cs="Times New Roman"/>
        </w:rPr>
        <w:t xml:space="preserve">se </w:t>
      </w:r>
      <w:r>
        <w:rPr>
          <w:rFonts w:ascii="Book Antiqua" w:hAnsi="Book Antiqua" w:cs="Times New Roman"/>
        </w:rPr>
        <w:t>la puede</w:t>
      </w:r>
      <w:r w:rsidR="005128F8">
        <w:rPr>
          <w:rFonts w:ascii="Book Antiqua" w:hAnsi="Book Antiqua" w:cs="Times New Roman"/>
        </w:rPr>
        <w:t xml:space="preserve"> considerar </w:t>
      </w:r>
      <w:r w:rsidR="002D23D1" w:rsidRPr="00D25C23">
        <w:rPr>
          <w:rFonts w:ascii="Book Antiqua" w:hAnsi="Book Antiqua" w:cs="Times New Roman"/>
        </w:rPr>
        <w:t>una transferencia integrada socialmente</w:t>
      </w:r>
      <w:r w:rsidR="005128F8">
        <w:rPr>
          <w:rFonts w:ascii="Book Antiqua" w:hAnsi="Book Antiqua" w:cs="Times New Roman"/>
        </w:rPr>
        <w:t xml:space="preserve">, </w:t>
      </w:r>
      <w:r>
        <w:rPr>
          <w:rFonts w:ascii="Book Antiqua" w:hAnsi="Book Antiqua" w:cs="Times New Roman"/>
        </w:rPr>
        <w:t xml:space="preserve">pues </w:t>
      </w:r>
      <w:r w:rsidR="002D23D1" w:rsidRPr="00D25C23">
        <w:rPr>
          <w:rFonts w:ascii="Book Antiqua" w:hAnsi="Book Antiqua" w:cs="Times New Roman"/>
        </w:rPr>
        <w:t xml:space="preserve">las frecuencias </w:t>
      </w:r>
      <w:r w:rsidR="005128F8">
        <w:rPr>
          <w:rFonts w:ascii="Book Antiqua" w:hAnsi="Book Antiqua" w:cs="Times New Roman"/>
        </w:rPr>
        <w:t xml:space="preserve">de uso diarias </w:t>
      </w:r>
      <w:r w:rsidR="002508AF" w:rsidRPr="00D25C23">
        <w:rPr>
          <w:rFonts w:ascii="Book Antiqua" w:hAnsi="Book Antiqua" w:cs="Times New Roman"/>
        </w:rPr>
        <w:t xml:space="preserve">en la red social considerada </w:t>
      </w:r>
      <w:r w:rsidR="002D23D1" w:rsidRPr="00D25C23">
        <w:rPr>
          <w:rFonts w:ascii="Book Antiqua" w:hAnsi="Book Antiqua" w:cs="Times New Roman"/>
        </w:rPr>
        <w:t xml:space="preserve">demuestran que el anglicismo es más frecuente que </w:t>
      </w:r>
      <w:r>
        <w:rPr>
          <w:rFonts w:ascii="Book Antiqua" w:hAnsi="Book Antiqua" w:cs="Times New Roman"/>
        </w:rPr>
        <w:t xml:space="preserve">sus </w:t>
      </w:r>
      <w:r w:rsidR="00B5406D" w:rsidRPr="00D25C23">
        <w:rPr>
          <w:rFonts w:ascii="Book Antiqua" w:hAnsi="Book Antiqua" w:cs="Times New Roman"/>
        </w:rPr>
        <w:t>e</w:t>
      </w:r>
      <w:r w:rsidR="002D23D1" w:rsidRPr="00D25C23">
        <w:rPr>
          <w:rFonts w:ascii="Book Antiqua" w:hAnsi="Book Antiqua" w:cs="Times New Roman"/>
        </w:rPr>
        <w:t>quivalente</w:t>
      </w:r>
      <w:r w:rsidR="00B5406D" w:rsidRPr="00D25C23">
        <w:rPr>
          <w:rFonts w:ascii="Book Antiqua" w:hAnsi="Book Antiqua" w:cs="Times New Roman"/>
        </w:rPr>
        <w:t>s</w:t>
      </w:r>
      <w:r w:rsidR="002D23D1" w:rsidRPr="00D25C23">
        <w:rPr>
          <w:rFonts w:ascii="Book Antiqua" w:hAnsi="Book Antiqua" w:cs="Times New Roman"/>
        </w:rPr>
        <w:t xml:space="preserve"> semántico</w:t>
      </w:r>
      <w:r w:rsidR="00B5406D" w:rsidRPr="00D25C23">
        <w:rPr>
          <w:rFonts w:ascii="Book Antiqua" w:hAnsi="Book Antiqua" w:cs="Times New Roman"/>
        </w:rPr>
        <w:t>s</w:t>
      </w:r>
      <w:r w:rsidR="002D23D1" w:rsidRPr="00D25C23">
        <w:rPr>
          <w:rFonts w:ascii="Book Antiqua" w:hAnsi="Book Antiqua" w:cs="Times New Roman"/>
        </w:rPr>
        <w:t xml:space="preserve"> </w:t>
      </w:r>
      <w:r w:rsidR="00B5406D" w:rsidRPr="00D25C23">
        <w:rPr>
          <w:rFonts w:ascii="Book Antiqua" w:hAnsi="Book Antiqua" w:cs="Times New Roman"/>
          <w:i/>
        </w:rPr>
        <w:t>de bajo coste/costo</w:t>
      </w:r>
      <w:r w:rsidR="002508AF" w:rsidRPr="00D25C23">
        <w:rPr>
          <w:rFonts w:ascii="Book Antiqua" w:hAnsi="Book Antiqua" w:cs="Times New Roman"/>
          <w:i/>
        </w:rPr>
        <w:t xml:space="preserve"> </w:t>
      </w:r>
      <w:r>
        <w:rPr>
          <w:rFonts w:ascii="Book Antiqua" w:hAnsi="Book Antiqua" w:cs="Times New Roman"/>
        </w:rPr>
        <w:t>considerado</w:t>
      </w:r>
      <w:r w:rsidR="002508AF" w:rsidRPr="00D25C23">
        <w:rPr>
          <w:rFonts w:ascii="Book Antiqua" w:hAnsi="Book Antiqua" w:cs="Times New Roman"/>
        </w:rPr>
        <w:t>s en conjunto</w:t>
      </w:r>
      <w:r w:rsidR="002D23D1" w:rsidRPr="00D25C23">
        <w:rPr>
          <w:rFonts w:ascii="Book Antiqua" w:hAnsi="Book Antiqua" w:cs="Times New Roman"/>
        </w:rPr>
        <w:t>.</w:t>
      </w:r>
      <w:r>
        <w:rPr>
          <w:rFonts w:ascii="Book Antiqua" w:hAnsi="Book Antiqua" w:cs="Times New Roman"/>
        </w:rPr>
        <w:t xml:space="preserve"> La posibilidad de usar esta expresión con elisión del sustantivo al que modifica refuerza también esta consideración.</w:t>
      </w:r>
    </w:p>
    <w:p w14:paraId="2B5E432D" w14:textId="3B6B55E6" w:rsidR="003348DB" w:rsidRDefault="00B5406D" w:rsidP="00D25C23">
      <w:pPr>
        <w:spacing w:after="0" w:line="240" w:lineRule="auto"/>
        <w:ind w:firstLine="567"/>
        <w:jc w:val="both"/>
        <w:rPr>
          <w:rFonts w:ascii="Book Antiqua" w:hAnsi="Book Antiqua" w:cs="Times New Roman"/>
        </w:rPr>
      </w:pPr>
      <w:r w:rsidRPr="00D25C23">
        <w:rPr>
          <w:rFonts w:ascii="Book Antiqua" w:hAnsi="Book Antiqua" w:cs="Times New Roman"/>
        </w:rPr>
        <w:t xml:space="preserve">Por su lado, </w:t>
      </w:r>
      <w:r w:rsidR="00283520" w:rsidRPr="00D25C23">
        <w:rPr>
          <w:rFonts w:ascii="Book Antiqua" w:hAnsi="Book Antiqua" w:cs="Times New Roman"/>
          <w:i/>
        </w:rPr>
        <w:t xml:space="preserve">overbooking </w:t>
      </w:r>
      <w:r w:rsidR="003B329A">
        <w:rPr>
          <w:rFonts w:ascii="Book Antiqua" w:hAnsi="Book Antiqua" w:cs="Times New Roman"/>
        </w:rPr>
        <w:t xml:space="preserve">solo </w:t>
      </w:r>
      <w:r w:rsidRPr="00D25C23">
        <w:rPr>
          <w:rFonts w:ascii="Book Antiqua" w:hAnsi="Book Antiqua" w:cs="Times New Roman"/>
        </w:rPr>
        <w:t xml:space="preserve">presenta una variante gráfica </w:t>
      </w:r>
      <w:r w:rsidR="003B329A">
        <w:rPr>
          <w:rFonts w:ascii="Book Antiqua" w:hAnsi="Book Antiqua" w:cs="Times New Roman"/>
        </w:rPr>
        <w:t>ocasional para el singular</w:t>
      </w:r>
      <w:r w:rsidRPr="00D25C23">
        <w:rPr>
          <w:rFonts w:ascii="Book Antiqua" w:hAnsi="Book Antiqua" w:cs="Times New Roman"/>
        </w:rPr>
        <w:t xml:space="preserve">, a diferencia de </w:t>
      </w:r>
      <w:r w:rsidRPr="00D25C23">
        <w:rPr>
          <w:rFonts w:ascii="Book Antiqua" w:hAnsi="Book Antiqua" w:cs="Times New Roman"/>
          <w:i/>
        </w:rPr>
        <w:t xml:space="preserve">livery </w:t>
      </w:r>
      <w:r w:rsidRPr="00D25C23">
        <w:rPr>
          <w:rFonts w:ascii="Book Antiqua" w:hAnsi="Book Antiqua" w:cs="Times New Roman"/>
        </w:rPr>
        <w:t xml:space="preserve">que </w:t>
      </w:r>
      <w:r w:rsidR="000D5935">
        <w:rPr>
          <w:rFonts w:ascii="Book Antiqua" w:hAnsi="Book Antiqua" w:cs="Times New Roman"/>
        </w:rPr>
        <w:t xml:space="preserve">casi siempre </w:t>
      </w:r>
      <w:r w:rsidRPr="00D25C23">
        <w:rPr>
          <w:rFonts w:ascii="Book Antiqua" w:hAnsi="Book Antiqua" w:cs="Times New Roman"/>
        </w:rPr>
        <w:t xml:space="preserve">conserva tanto en singular como plural la grafía del inglés, con </w:t>
      </w:r>
      <w:r w:rsidR="003B329A">
        <w:rPr>
          <w:rFonts w:ascii="Book Antiqua" w:hAnsi="Book Antiqua" w:cs="Times New Roman"/>
        </w:rPr>
        <w:t>ca</w:t>
      </w:r>
      <w:r w:rsidRPr="00D25C23">
        <w:rPr>
          <w:rFonts w:ascii="Book Antiqua" w:hAnsi="Book Antiqua" w:cs="Times New Roman"/>
        </w:rPr>
        <w:t xml:space="preserve">sos aislados del plural </w:t>
      </w:r>
      <w:r w:rsidRPr="00D25C23">
        <w:rPr>
          <w:rFonts w:ascii="Book Antiqua" w:hAnsi="Book Antiqua" w:cs="Times New Roman"/>
          <w:i/>
        </w:rPr>
        <w:t xml:space="preserve">liverys. </w:t>
      </w:r>
      <w:r w:rsidR="006609AA" w:rsidRPr="00D25C23">
        <w:rPr>
          <w:rFonts w:ascii="Book Antiqua" w:hAnsi="Book Antiqua" w:cs="Times New Roman"/>
        </w:rPr>
        <w:t>La constatación de algunas vacilaciones de género (</w:t>
      </w:r>
      <w:r w:rsidR="00EF5AF0">
        <w:rPr>
          <w:rFonts w:ascii="Book Antiqua" w:hAnsi="Book Antiqua" w:cs="Times New Roman"/>
        </w:rPr>
        <w:t>‘</w:t>
      </w:r>
      <w:r w:rsidR="006609AA" w:rsidRPr="00EF5AF0">
        <w:rPr>
          <w:rFonts w:ascii="Book Antiqua" w:hAnsi="Book Antiqua" w:cs="Times New Roman"/>
        </w:rPr>
        <w:t>el</w:t>
      </w:r>
      <w:r w:rsidR="003348DB" w:rsidRPr="00EF5AF0">
        <w:rPr>
          <w:rFonts w:ascii="Book Antiqua" w:hAnsi="Book Antiqua" w:cs="Times New Roman"/>
        </w:rPr>
        <w:t>/la</w:t>
      </w:r>
      <w:r w:rsidR="006609AA" w:rsidRPr="00D25C23">
        <w:rPr>
          <w:rFonts w:ascii="Book Antiqua" w:hAnsi="Book Antiqua" w:cs="Times New Roman"/>
          <w:i/>
        </w:rPr>
        <w:t xml:space="preserve"> livery</w:t>
      </w:r>
      <w:r w:rsidR="00EF5AF0">
        <w:rPr>
          <w:rFonts w:ascii="Book Antiqua" w:hAnsi="Book Antiqua" w:cs="Times New Roman"/>
        </w:rPr>
        <w:t>’</w:t>
      </w:r>
      <w:r w:rsidR="006609AA" w:rsidRPr="00D25C23">
        <w:rPr>
          <w:rFonts w:ascii="Book Antiqua" w:hAnsi="Book Antiqua" w:cs="Times New Roman"/>
        </w:rPr>
        <w:t>) y los usos de estos lexemas en sintagmas plurales en los que el sufijo plural solo se registra entre los artículos o pronombres que acompañan a las transferencias (</w:t>
      </w:r>
      <w:r w:rsidR="00EF5AF0" w:rsidRPr="00EF5AF0">
        <w:rPr>
          <w:rFonts w:ascii="Book Antiqua" w:hAnsi="Book Antiqua" w:cs="Times New Roman"/>
        </w:rPr>
        <w:t>‘</w:t>
      </w:r>
      <w:r w:rsidR="006609AA" w:rsidRPr="00EF5AF0">
        <w:rPr>
          <w:rFonts w:ascii="Book Antiqua" w:hAnsi="Book Antiqua" w:cs="Times New Roman"/>
        </w:rPr>
        <w:t>los</w:t>
      </w:r>
      <w:r w:rsidR="006609AA" w:rsidRPr="00D25C23">
        <w:rPr>
          <w:rFonts w:ascii="Book Antiqua" w:hAnsi="Book Antiqua" w:cs="Times New Roman"/>
          <w:i/>
        </w:rPr>
        <w:t xml:space="preserve"> overbooking</w:t>
      </w:r>
      <w:r w:rsidR="00EF5AF0" w:rsidRPr="00EF5AF0">
        <w:rPr>
          <w:rFonts w:ascii="Book Antiqua" w:hAnsi="Book Antiqua" w:cs="Times New Roman"/>
        </w:rPr>
        <w:t>’</w:t>
      </w:r>
      <w:r w:rsidR="006609AA" w:rsidRPr="00D25C23">
        <w:rPr>
          <w:rFonts w:ascii="Book Antiqua" w:hAnsi="Book Antiqua" w:cs="Times New Roman"/>
        </w:rPr>
        <w:t xml:space="preserve">), así como la existencia de plurales como </w:t>
      </w:r>
      <w:r w:rsidR="006609AA" w:rsidRPr="00D25C23">
        <w:rPr>
          <w:rFonts w:ascii="Book Antiqua" w:hAnsi="Book Antiqua" w:cs="Times New Roman"/>
          <w:i/>
        </w:rPr>
        <w:t>overbookings, liveryes/liveries</w:t>
      </w:r>
      <w:r w:rsidR="006609AA" w:rsidRPr="00D25C23">
        <w:rPr>
          <w:rFonts w:ascii="Book Antiqua" w:hAnsi="Book Antiqua" w:cs="Times New Roman"/>
        </w:rPr>
        <w:t xml:space="preserve"> </w:t>
      </w:r>
      <w:r w:rsidR="003348DB">
        <w:rPr>
          <w:rFonts w:ascii="Book Antiqua" w:hAnsi="Book Antiqua" w:cs="Times New Roman"/>
        </w:rPr>
        <w:t>sugieren</w:t>
      </w:r>
      <w:r w:rsidR="006609AA" w:rsidRPr="00D25C23">
        <w:rPr>
          <w:rFonts w:ascii="Book Antiqua" w:hAnsi="Book Antiqua" w:cs="Times New Roman"/>
        </w:rPr>
        <w:t xml:space="preserve"> que </w:t>
      </w:r>
      <w:r w:rsidR="003348DB">
        <w:rPr>
          <w:rFonts w:ascii="Book Antiqua" w:hAnsi="Book Antiqua" w:cs="Times New Roman"/>
        </w:rPr>
        <w:t xml:space="preserve">la </w:t>
      </w:r>
      <w:r w:rsidR="006609AA" w:rsidRPr="00D25C23">
        <w:rPr>
          <w:rFonts w:ascii="Book Antiqua" w:hAnsi="Book Antiqua" w:cs="Times New Roman"/>
        </w:rPr>
        <w:t xml:space="preserve">adecuación morfogramatical </w:t>
      </w:r>
      <w:r w:rsidR="003348DB">
        <w:rPr>
          <w:rFonts w:ascii="Book Antiqua" w:hAnsi="Book Antiqua" w:cs="Times New Roman"/>
        </w:rPr>
        <w:t>de estas</w:t>
      </w:r>
      <w:r w:rsidR="005128F8">
        <w:rPr>
          <w:rFonts w:ascii="Book Antiqua" w:hAnsi="Book Antiqua" w:cs="Times New Roman"/>
        </w:rPr>
        <w:t xml:space="preserve"> </w:t>
      </w:r>
      <w:r w:rsidR="006609AA" w:rsidRPr="00D25C23">
        <w:rPr>
          <w:rFonts w:ascii="Book Antiqua" w:hAnsi="Book Antiqua" w:cs="Times New Roman"/>
        </w:rPr>
        <w:t xml:space="preserve">voces </w:t>
      </w:r>
      <w:r w:rsidR="003B329A">
        <w:rPr>
          <w:rFonts w:ascii="Book Antiqua" w:hAnsi="Book Antiqua" w:cs="Times New Roman"/>
        </w:rPr>
        <w:t>no es del todo consistente</w:t>
      </w:r>
      <w:r w:rsidR="006609AA" w:rsidRPr="00D25C23">
        <w:rPr>
          <w:rFonts w:ascii="Book Antiqua" w:hAnsi="Book Antiqua" w:cs="Times New Roman"/>
        </w:rPr>
        <w:t xml:space="preserve">. </w:t>
      </w:r>
    </w:p>
    <w:p w14:paraId="5A43CE5E" w14:textId="3630F3C1" w:rsidR="002508AF" w:rsidRPr="00D25C23" w:rsidRDefault="00250904" w:rsidP="00D25C23">
      <w:pPr>
        <w:spacing w:after="0" w:line="240" w:lineRule="auto"/>
        <w:ind w:firstLine="567"/>
        <w:jc w:val="both"/>
        <w:rPr>
          <w:rFonts w:ascii="Book Antiqua" w:hAnsi="Book Antiqua" w:cs="Times New Roman"/>
        </w:rPr>
      </w:pPr>
      <w:r>
        <w:rPr>
          <w:rFonts w:ascii="Book Antiqua" w:hAnsi="Book Antiqua" w:cs="Times New Roman"/>
        </w:rPr>
        <w:t xml:space="preserve">En relación con los criterios cuantitativos </w:t>
      </w:r>
      <w:r w:rsidRPr="00D25C23">
        <w:rPr>
          <w:rFonts w:ascii="Book Antiqua" w:hAnsi="Book Antiqua" w:cs="Times New Roman"/>
        </w:rPr>
        <w:t xml:space="preserve">establecidos para valorar la integración social de las </w:t>
      </w:r>
      <w:r>
        <w:rPr>
          <w:rFonts w:ascii="Book Antiqua" w:hAnsi="Book Antiqua" w:cs="Times New Roman"/>
        </w:rPr>
        <w:t xml:space="preserve">transferencias, </w:t>
      </w:r>
      <w:r>
        <w:rPr>
          <w:rFonts w:ascii="Book Antiqua" w:hAnsi="Book Antiqua" w:cs="Times New Roman"/>
          <w:i/>
        </w:rPr>
        <w:t xml:space="preserve">low cost </w:t>
      </w:r>
      <w:r>
        <w:rPr>
          <w:rFonts w:ascii="Book Antiqua" w:hAnsi="Book Antiqua" w:cs="Times New Roman"/>
        </w:rPr>
        <w:t xml:space="preserve">y </w:t>
      </w:r>
      <w:r>
        <w:rPr>
          <w:rFonts w:ascii="Book Antiqua" w:hAnsi="Book Antiqua" w:cs="Times New Roman"/>
          <w:i/>
        </w:rPr>
        <w:t xml:space="preserve">overbooking </w:t>
      </w:r>
      <w:r>
        <w:rPr>
          <w:rFonts w:ascii="Book Antiqua" w:hAnsi="Book Antiqua" w:cs="Times New Roman"/>
        </w:rPr>
        <w:t>satisfacen todos los criterios</w:t>
      </w:r>
      <w:r w:rsidR="00690F91">
        <w:rPr>
          <w:rFonts w:ascii="Book Antiqua" w:hAnsi="Book Antiqua" w:cs="Times New Roman"/>
        </w:rPr>
        <w:t xml:space="preserve"> (tabla 5), mientras que </w:t>
      </w:r>
      <w:r w:rsidR="00690F91">
        <w:rPr>
          <w:rFonts w:ascii="Book Antiqua" w:hAnsi="Book Antiqua" w:cs="Times New Roman"/>
          <w:i/>
        </w:rPr>
        <w:t xml:space="preserve">livery </w:t>
      </w:r>
      <w:r w:rsidR="00690F91">
        <w:rPr>
          <w:rFonts w:ascii="Book Antiqua" w:hAnsi="Book Antiqua" w:cs="Times New Roman"/>
        </w:rPr>
        <w:t xml:space="preserve">solo cumple la condición de frecuencia en Twitter. </w:t>
      </w:r>
    </w:p>
    <w:p w14:paraId="7650CEC0" w14:textId="77777777" w:rsidR="002508AF" w:rsidRPr="00D25C23" w:rsidRDefault="002508AF" w:rsidP="00D25C23">
      <w:pPr>
        <w:spacing w:after="0" w:line="240" w:lineRule="auto"/>
        <w:ind w:firstLine="567"/>
        <w:jc w:val="both"/>
        <w:rPr>
          <w:rFonts w:ascii="Book Antiqua" w:hAnsi="Book Antiqua" w:cs="Times New Roman"/>
        </w:rPr>
      </w:pPr>
    </w:p>
    <w:tbl>
      <w:tblPr>
        <w:tblStyle w:val="TableGrid"/>
        <w:tblW w:w="0" w:type="auto"/>
        <w:jc w:val="center"/>
        <w:tblLook w:val="04A0" w:firstRow="1" w:lastRow="0" w:firstColumn="1" w:lastColumn="0" w:noHBand="0" w:noVBand="1"/>
      </w:tblPr>
      <w:tblGrid>
        <w:gridCol w:w="1472"/>
        <w:gridCol w:w="1830"/>
        <w:gridCol w:w="783"/>
        <w:gridCol w:w="1038"/>
        <w:gridCol w:w="894"/>
      </w:tblGrid>
      <w:tr w:rsidR="00690F91" w:rsidRPr="00D25C23" w14:paraId="23D79577" w14:textId="77777777" w:rsidTr="00690F91">
        <w:trPr>
          <w:jc w:val="center"/>
        </w:trPr>
        <w:tc>
          <w:tcPr>
            <w:tcW w:w="1472" w:type="dxa"/>
            <w:vMerge w:val="restart"/>
            <w:vAlign w:val="center"/>
          </w:tcPr>
          <w:p w14:paraId="15189D74" w14:textId="20E4E4A3" w:rsidR="00690F91" w:rsidRPr="005E6081" w:rsidRDefault="00690F91" w:rsidP="00D25C23">
            <w:pPr>
              <w:jc w:val="center"/>
              <w:rPr>
                <w:rFonts w:ascii="Book Antiqua" w:hAnsi="Book Antiqua"/>
                <w:b/>
                <w:sz w:val="20"/>
              </w:rPr>
            </w:pPr>
            <w:r>
              <w:rPr>
                <w:rFonts w:ascii="Book Antiqua" w:hAnsi="Book Antiqua"/>
                <w:b/>
                <w:sz w:val="20"/>
              </w:rPr>
              <w:t>Transferencia</w:t>
            </w:r>
          </w:p>
        </w:tc>
        <w:tc>
          <w:tcPr>
            <w:tcW w:w="4280" w:type="dxa"/>
            <w:gridSpan w:val="4"/>
            <w:vAlign w:val="center"/>
          </w:tcPr>
          <w:p w14:paraId="6C5D2ECC" w14:textId="77777777" w:rsidR="00690F91" w:rsidRPr="005E6081" w:rsidRDefault="00690F91" w:rsidP="00D25C23">
            <w:pPr>
              <w:jc w:val="center"/>
              <w:rPr>
                <w:rFonts w:ascii="Book Antiqua" w:hAnsi="Book Antiqua"/>
                <w:b/>
                <w:sz w:val="20"/>
              </w:rPr>
            </w:pPr>
            <w:r w:rsidRPr="005E6081">
              <w:rPr>
                <w:rFonts w:ascii="Book Antiqua" w:hAnsi="Book Antiqua"/>
                <w:b/>
                <w:sz w:val="20"/>
              </w:rPr>
              <w:t xml:space="preserve">Tipo de datos </w:t>
            </w:r>
          </w:p>
        </w:tc>
      </w:tr>
      <w:tr w:rsidR="00690F91" w:rsidRPr="00D25C23" w14:paraId="2EA1F86F" w14:textId="77777777" w:rsidTr="000D0F77">
        <w:trPr>
          <w:jc w:val="center"/>
        </w:trPr>
        <w:tc>
          <w:tcPr>
            <w:tcW w:w="1472" w:type="dxa"/>
            <w:vMerge/>
            <w:vAlign w:val="center"/>
          </w:tcPr>
          <w:p w14:paraId="208DB03A" w14:textId="77777777" w:rsidR="00690F91" w:rsidRPr="005E6081" w:rsidRDefault="00690F91" w:rsidP="004F787C">
            <w:pPr>
              <w:jc w:val="center"/>
              <w:rPr>
                <w:rFonts w:ascii="Book Antiqua" w:hAnsi="Book Antiqua"/>
                <w:b/>
                <w:sz w:val="20"/>
              </w:rPr>
            </w:pPr>
          </w:p>
        </w:tc>
        <w:tc>
          <w:tcPr>
            <w:tcW w:w="1830" w:type="dxa"/>
            <w:vAlign w:val="center"/>
          </w:tcPr>
          <w:p w14:paraId="76AE6B2C" w14:textId="5B728352" w:rsidR="00690F91" w:rsidRPr="005E6081" w:rsidRDefault="00690F91" w:rsidP="004F787C">
            <w:pPr>
              <w:jc w:val="center"/>
              <w:rPr>
                <w:rFonts w:ascii="Book Antiqua" w:hAnsi="Book Antiqua"/>
                <w:b/>
                <w:sz w:val="20"/>
              </w:rPr>
            </w:pPr>
            <w:r>
              <w:rPr>
                <w:rFonts w:ascii="Book Antiqua" w:hAnsi="Book Antiqua" w:cs="Times New Roman"/>
                <w:b/>
                <w:sz w:val="20"/>
                <w:szCs w:val="20"/>
              </w:rPr>
              <w:t>Corpus de prensa aeronáutica</w:t>
            </w:r>
          </w:p>
        </w:tc>
        <w:tc>
          <w:tcPr>
            <w:tcW w:w="518" w:type="dxa"/>
            <w:vAlign w:val="center"/>
          </w:tcPr>
          <w:p w14:paraId="1C52697A" w14:textId="77777777" w:rsidR="00690F91" w:rsidRPr="005E6081" w:rsidRDefault="00690F91" w:rsidP="004F787C">
            <w:pPr>
              <w:jc w:val="center"/>
              <w:rPr>
                <w:rFonts w:ascii="Book Antiqua" w:hAnsi="Book Antiqua"/>
                <w:b/>
                <w:sz w:val="20"/>
              </w:rPr>
            </w:pPr>
            <w:r w:rsidRPr="005E6081">
              <w:rPr>
                <w:rFonts w:ascii="Book Antiqua" w:hAnsi="Book Antiqua"/>
                <w:b/>
                <w:sz w:val="20"/>
              </w:rPr>
              <w:t>CREA</w:t>
            </w:r>
          </w:p>
        </w:tc>
        <w:tc>
          <w:tcPr>
            <w:tcW w:w="1038" w:type="dxa"/>
            <w:vAlign w:val="center"/>
          </w:tcPr>
          <w:p w14:paraId="20A535C7" w14:textId="77777777" w:rsidR="00690F91" w:rsidRPr="005E6081" w:rsidRDefault="00690F91" w:rsidP="004F787C">
            <w:pPr>
              <w:jc w:val="center"/>
              <w:rPr>
                <w:rFonts w:ascii="Book Antiqua" w:hAnsi="Book Antiqua"/>
                <w:b/>
                <w:sz w:val="20"/>
              </w:rPr>
            </w:pPr>
            <w:r w:rsidRPr="005E6081">
              <w:rPr>
                <w:rFonts w:ascii="Book Antiqua" w:hAnsi="Book Antiqua"/>
                <w:b/>
                <w:sz w:val="20"/>
              </w:rPr>
              <w:t>CORPES XXI</w:t>
            </w:r>
          </w:p>
        </w:tc>
        <w:tc>
          <w:tcPr>
            <w:tcW w:w="894" w:type="dxa"/>
            <w:vAlign w:val="center"/>
          </w:tcPr>
          <w:p w14:paraId="7D0CDF91" w14:textId="77777777" w:rsidR="00690F91" w:rsidRPr="005E6081" w:rsidRDefault="00690F91" w:rsidP="004F787C">
            <w:pPr>
              <w:jc w:val="center"/>
              <w:rPr>
                <w:rFonts w:ascii="Book Antiqua" w:hAnsi="Book Antiqua"/>
                <w:b/>
                <w:sz w:val="20"/>
              </w:rPr>
            </w:pPr>
            <w:r w:rsidRPr="005E6081">
              <w:rPr>
                <w:rFonts w:ascii="Book Antiqua" w:hAnsi="Book Antiqua"/>
                <w:b/>
                <w:sz w:val="20"/>
              </w:rPr>
              <w:t>Twitter</w:t>
            </w:r>
          </w:p>
        </w:tc>
      </w:tr>
      <w:tr w:rsidR="00690F91" w:rsidRPr="00D25C23" w14:paraId="71ED294E" w14:textId="77777777" w:rsidTr="000D0F77">
        <w:trPr>
          <w:jc w:val="center"/>
        </w:trPr>
        <w:tc>
          <w:tcPr>
            <w:tcW w:w="1472" w:type="dxa"/>
            <w:vAlign w:val="center"/>
          </w:tcPr>
          <w:p w14:paraId="16C49883" w14:textId="77777777" w:rsidR="00690F91" w:rsidRPr="005E6081" w:rsidRDefault="00690F91" w:rsidP="004F787C">
            <w:pPr>
              <w:jc w:val="center"/>
              <w:rPr>
                <w:rFonts w:ascii="Book Antiqua" w:hAnsi="Book Antiqua"/>
                <w:i/>
                <w:sz w:val="20"/>
              </w:rPr>
            </w:pPr>
            <w:r w:rsidRPr="005E6081">
              <w:rPr>
                <w:rFonts w:ascii="Book Antiqua" w:hAnsi="Book Antiqua"/>
                <w:i/>
                <w:sz w:val="20"/>
              </w:rPr>
              <w:t>low cost</w:t>
            </w:r>
          </w:p>
        </w:tc>
        <w:tc>
          <w:tcPr>
            <w:tcW w:w="1830" w:type="dxa"/>
            <w:vAlign w:val="center"/>
          </w:tcPr>
          <w:p w14:paraId="0F1B996F" w14:textId="77777777" w:rsidR="00690F91" w:rsidRPr="005E6081" w:rsidRDefault="00690F91" w:rsidP="004F787C">
            <w:pPr>
              <w:jc w:val="center"/>
              <w:rPr>
                <w:rFonts w:ascii="Book Antiqua" w:hAnsi="Book Antiqua"/>
                <w:sz w:val="20"/>
                <w:lang w:val="en-US"/>
              </w:rPr>
            </w:pPr>
            <w:r w:rsidRPr="005E6081">
              <w:rPr>
                <w:rFonts w:ascii="Book Antiqua" w:hAnsi="Book Antiqua"/>
                <w:sz w:val="20"/>
              </w:rPr>
              <w:sym w:font="Wingdings" w:char="F0FC"/>
            </w:r>
          </w:p>
        </w:tc>
        <w:tc>
          <w:tcPr>
            <w:tcW w:w="518" w:type="dxa"/>
            <w:vAlign w:val="center"/>
          </w:tcPr>
          <w:p w14:paraId="30D9E183" w14:textId="77777777" w:rsidR="00690F91" w:rsidRPr="005E6081" w:rsidRDefault="00690F91" w:rsidP="004F787C">
            <w:pPr>
              <w:jc w:val="center"/>
              <w:rPr>
                <w:rFonts w:ascii="Book Antiqua" w:hAnsi="Book Antiqua"/>
                <w:sz w:val="20"/>
                <w:lang w:val="en-US"/>
              </w:rPr>
            </w:pPr>
            <w:r w:rsidRPr="005E6081">
              <w:rPr>
                <w:rFonts w:ascii="Book Antiqua" w:hAnsi="Book Antiqua"/>
                <w:sz w:val="20"/>
              </w:rPr>
              <w:sym w:font="Wingdings" w:char="F0FB"/>
            </w:r>
          </w:p>
        </w:tc>
        <w:tc>
          <w:tcPr>
            <w:tcW w:w="1038" w:type="dxa"/>
            <w:vAlign w:val="center"/>
          </w:tcPr>
          <w:p w14:paraId="31AD1C2F" w14:textId="77777777" w:rsidR="00690F91" w:rsidRPr="005E6081" w:rsidRDefault="00690F91" w:rsidP="004F787C">
            <w:pPr>
              <w:jc w:val="center"/>
              <w:rPr>
                <w:rFonts w:ascii="Book Antiqua" w:hAnsi="Book Antiqua"/>
                <w:sz w:val="20"/>
                <w:lang w:val="en-US"/>
              </w:rPr>
            </w:pPr>
            <w:r w:rsidRPr="005E6081">
              <w:rPr>
                <w:rFonts w:ascii="Book Antiqua" w:hAnsi="Book Antiqua"/>
                <w:sz w:val="20"/>
              </w:rPr>
              <w:sym w:font="Wingdings" w:char="F0FC"/>
            </w:r>
          </w:p>
        </w:tc>
        <w:tc>
          <w:tcPr>
            <w:tcW w:w="894" w:type="dxa"/>
            <w:vAlign w:val="center"/>
          </w:tcPr>
          <w:p w14:paraId="591EF663" w14:textId="77777777" w:rsidR="00690F91" w:rsidRPr="005E6081" w:rsidRDefault="00690F91" w:rsidP="004F787C">
            <w:pPr>
              <w:jc w:val="center"/>
              <w:rPr>
                <w:rFonts w:ascii="Book Antiqua" w:hAnsi="Book Antiqua"/>
                <w:sz w:val="20"/>
                <w:lang w:val="en-US"/>
              </w:rPr>
            </w:pPr>
            <w:r w:rsidRPr="005E6081">
              <w:rPr>
                <w:rFonts w:ascii="Book Antiqua" w:hAnsi="Book Antiqua"/>
                <w:sz w:val="20"/>
              </w:rPr>
              <w:sym w:font="Wingdings" w:char="F0FC"/>
            </w:r>
          </w:p>
        </w:tc>
      </w:tr>
      <w:tr w:rsidR="00690F91" w:rsidRPr="00D25C23" w14:paraId="1104B658" w14:textId="77777777" w:rsidTr="000D0F77">
        <w:trPr>
          <w:jc w:val="center"/>
        </w:trPr>
        <w:tc>
          <w:tcPr>
            <w:tcW w:w="1472" w:type="dxa"/>
            <w:vAlign w:val="center"/>
          </w:tcPr>
          <w:p w14:paraId="32567864" w14:textId="77777777" w:rsidR="00690F91" w:rsidRPr="005E6081" w:rsidRDefault="00690F91" w:rsidP="004F787C">
            <w:pPr>
              <w:jc w:val="center"/>
              <w:rPr>
                <w:rFonts w:ascii="Book Antiqua" w:hAnsi="Book Antiqua"/>
                <w:i/>
                <w:sz w:val="20"/>
                <w:lang w:val="en-US"/>
              </w:rPr>
            </w:pPr>
            <w:r w:rsidRPr="005E6081">
              <w:rPr>
                <w:rFonts w:ascii="Book Antiqua" w:hAnsi="Book Antiqua"/>
                <w:i/>
                <w:sz w:val="20"/>
                <w:lang w:val="en-US"/>
              </w:rPr>
              <w:t>overbooking</w:t>
            </w:r>
          </w:p>
        </w:tc>
        <w:tc>
          <w:tcPr>
            <w:tcW w:w="1830" w:type="dxa"/>
            <w:vAlign w:val="center"/>
          </w:tcPr>
          <w:p w14:paraId="3A557343" w14:textId="77777777" w:rsidR="00690F91" w:rsidRPr="005E6081" w:rsidRDefault="00690F91" w:rsidP="004F787C">
            <w:pPr>
              <w:jc w:val="center"/>
              <w:rPr>
                <w:rFonts w:ascii="Book Antiqua" w:hAnsi="Book Antiqua"/>
                <w:sz w:val="20"/>
                <w:lang w:val="en-US"/>
              </w:rPr>
            </w:pPr>
            <w:r w:rsidRPr="005E6081">
              <w:rPr>
                <w:rFonts w:ascii="Book Antiqua" w:hAnsi="Book Antiqua"/>
                <w:sz w:val="20"/>
              </w:rPr>
              <w:sym w:font="Wingdings" w:char="F0FC"/>
            </w:r>
          </w:p>
        </w:tc>
        <w:tc>
          <w:tcPr>
            <w:tcW w:w="518" w:type="dxa"/>
            <w:vAlign w:val="center"/>
          </w:tcPr>
          <w:p w14:paraId="7B33B07F" w14:textId="77777777" w:rsidR="00690F91" w:rsidRPr="005E6081" w:rsidRDefault="00690F91" w:rsidP="004F787C">
            <w:pPr>
              <w:jc w:val="center"/>
              <w:rPr>
                <w:rFonts w:ascii="Book Antiqua" w:hAnsi="Book Antiqua"/>
                <w:sz w:val="20"/>
                <w:lang w:val="en-US"/>
              </w:rPr>
            </w:pPr>
            <w:r w:rsidRPr="005E6081">
              <w:rPr>
                <w:rFonts w:ascii="Book Antiqua" w:hAnsi="Book Antiqua"/>
                <w:sz w:val="20"/>
              </w:rPr>
              <w:sym w:font="Wingdings" w:char="F0FC"/>
            </w:r>
          </w:p>
        </w:tc>
        <w:tc>
          <w:tcPr>
            <w:tcW w:w="1038" w:type="dxa"/>
            <w:vAlign w:val="center"/>
          </w:tcPr>
          <w:p w14:paraId="0906EC34" w14:textId="77777777" w:rsidR="00690F91" w:rsidRPr="005E6081" w:rsidRDefault="00690F91" w:rsidP="004F787C">
            <w:pPr>
              <w:jc w:val="center"/>
              <w:rPr>
                <w:rFonts w:ascii="Book Antiqua" w:hAnsi="Book Antiqua"/>
                <w:sz w:val="20"/>
                <w:lang w:val="en-US"/>
              </w:rPr>
            </w:pPr>
            <w:r w:rsidRPr="005E6081">
              <w:rPr>
                <w:rFonts w:ascii="Book Antiqua" w:hAnsi="Book Antiqua"/>
                <w:sz w:val="20"/>
              </w:rPr>
              <w:sym w:font="Wingdings" w:char="F0FC"/>
            </w:r>
          </w:p>
        </w:tc>
        <w:tc>
          <w:tcPr>
            <w:tcW w:w="894" w:type="dxa"/>
            <w:vAlign w:val="center"/>
          </w:tcPr>
          <w:p w14:paraId="69A0484D" w14:textId="77777777" w:rsidR="00690F91" w:rsidRPr="005E6081" w:rsidRDefault="00690F91" w:rsidP="004F787C">
            <w:pPr>
              <w:jc w:val="center"/>
              <w:rPr>
                <w:rFonts w:ascii="Book Antiqua" w:hAnsi="Book Antiqua"/>
                <w:sz w:val="20"/>
                <w:lang w:val="en-US"/>
              </w:rPr>
            </w:pPr>
            <w:r w:rsidRPr="005E6081">
              <w:rPr>
                <w:rFonts w:ascii="Book Antiqua" w:hAnsi="Book Antiqua"/>
                <w:sz w:val="20"/>
              </w:rPr>
              <w:sym w:font="Wingdings" w:char="F0FC"/>
            </w:r>
          </w:p>
        </w:tc>
      </w:tr>
      <w:tr w:rsidR="00690F91" w:rsidRPr="00D25C23" w14:paraId="2072C677" w14:textId="77777777" w:rsidTr="000D0F77">
        <w:trPr>
          <w:jc w:val="center"/>
        </w:trPr>
        <w:tc>
          <w:tcPr>
            <w:tcW w:w="1472" w:type="dxa"/>
            <w:vAlign w:val="center"/>
          </w:tcPr>
          <w:p w14:paraId="7CD41526" w14:textId="77777777" w:rsidR="00690F91" w:rsidRPr="005E6081" w:rsidRDefault="00690F91" w:rsidP="004F787C">
            <w:pPr>
              <w:jc w:val="center"/>
              <w:rPr>
                <w:rFonts w:ascii="Book Antiqua" w:hAnsi="Book Antiqua"/>
                <w:i/>
                <w:sz w:val="20"/>
                <w:lang w:val="en-US"/>
              </w:rPr>
            </w:pPr>
            <w:r w:rsidRPr="005E6081">
              <w:rPr>
                <w:rFonts w:ascii="Book Antiqua" w:hAnsi="Book Antiqua"/>
                <w:i/>
                <w:sz w:val="20"/>
                <w:lang w:val="en-US"/>
              </w:rPr>
              <w:t>livery</w:t>
            </w:r>
          </w:p>
        </w:tc>
        <w:tc>
          <w:tcPr>
            <w:tcW w:w="1830" w:type="dxa"/>
            <w:vAlign w:val="center"/>
          </w:tcPr>
          <w:p w14:paraId="6F3C4212" w14:textId="77777777" w:rsidR="00690F91" w:rsidRPr="005E6081" w:rsidRDefault="00690F91" w:rsidP="004F787C">
            <w:pPr>
              <w:jc w:val="center"/>
              <w:rPr>
                <w:rFonts w:ascii="Book Antiqua" w:hAnsi="Book Antiqua"/>
                <w:sz w:val="20"/>
                <w:lang w:val="en-US"/>
              </w:rPr>
            </w:pPr>
            <w:r w:rsidRPr="005E6081">
              <w:rPr>
                <w:rFonts w:ascii="Book Antiqua" w:hAnsi="Book Antiqua"/>
                <w:sz w:val="20"/>
              </w:rPr>
              <w:sym w:font="Wingdings" w:char="F0FB"/>
            </w:r>
          </w:p>
        </w:tc>
        <w:tc>
          <w:tcPr>
            <w:tcW w:w="518" w:type="dxa"/>
            <w:vAlign w:val="center"/>
          </w:tcPr>
          <w:p w14:paraId="75BFA2B3" w14:textId="77777777" w:rsidR="00690F91" w:rsidRPr="005E6081" w:rsidRDefault="00690F91" w:rsidP="004F787C">
            <w:pPr>
              <w:jc w:val="center"/>
              <w:rPr>
                <w:rFonts w:ascii="Book Antiqua" w:hAnsi="Book Antiqua"/>
                <w:sz w:val="20"/>
                <w:lang w:val="en-US"/>
              </w:rPr>
            </w:pPr>
            <w:r w:rsidRPr="005E6081">
              <w:rPr>
                <w:rFonts w:ascii="Book Antiqua" w:hAnsi="Book Antiqua"/>
                <w:sz w:val="20"/>
              </w:rPr>
              <w:sym w:font="Wingdings" w:char="F0FB"/>
            </w:r>
          </w:p>
        </w:tc>
        <w:tc>
          <w:tcPr>
            <w:tcW w:w="1038" w:type="dxa"/>
            <w:vAlign w:val="center"/>
          </w:tcPr>
          <w:p w14:paraId="53D19819" w14:textId="77777777" w:rsidR="00690F91" w:rsidRPr="005E6081" w:rsidRDefault="00690F91" w:rsidP="004F787C">
            <w:pPr>
              <w:jc w:val="center"/>
              <w:rPr>
                <w:rFonts w:ascii="Book Antiqua" w:hAnsi="Book Antiqua"/>
                <w:sz w:val="20"/>
                <w:lang w:val="en-US"/>
              </w:rPr>
            </w:pPr>
            <w:r w:rsidRPr="005E6081">
              <w:rPr>
                <w:rFonts w:ascii="Book Antiqua" w:hAnsi="Book Antiqua"/>
                <w:sz w:val="20"/>
              </w:rPr>
              <w:sym w:font="Wingdings" w:char="F0FB"/>
            </w:r>
          </w:p>
        </w:tc>
        <w:tc>
          <w:tcPr>
            <w:tcW w:w="894" w:type="dxa"/>
            <w:vAlign w:val="center"/>
          </w:tcPr>
          <w:p w14:paraId="2AC4E6A7" w14:textId="77777777" w:rsidR="00690F91" w:rsidRPr="005E6081" w:rsidRDefault="00690F91" w:rsidP="004F787C">
            <w:pPr>
              <w:jc w:val="center"/>
              <w:rPr>
                <w:rFonts w:ascii="Book Antiqua" w:hAnsi="Book Antiqua"/>
                <w:sz w:val="20"/>
                <w:lang w:val="en-US"/>
              </w:rPr>
            </w:pPr>
            <w:r w:rsidRPr="005E6081">
              <w:rPr>
                <w:rFonts w:ascii="Book Antiqua" w:hAnsi="Book Antiqua"/>
                <w:sz w:val="20"/>
              </w:rPr>
              <w:sym w:font="Wingdings" w:char="F0FC"/>
            </w:r>
          </w:p>
        </w:tc>
      </w:tr>
    </w:tbl>
    <w:p w14:paraId="6E348B02" w14:textId="6A4D2D26" w:rsidR="002508AF" w:rsidRPr="00E62B8B" w:rsidRDefault="002508AF" w:rsidP="00D25C23">
      <w:pPr>
        <w:spacing w:after="0" w:line="240" w:lineRule="auto"/>
        <w:jc w:val="both"/>
        <w:rPr>
          <w:rFonts w:ascii="Book Antiqua" w:hAnsi="Book Antiqua" w:cs="Times New Roman"/>
          <w:sz w:val="20"/>
        </w:rPr>
      </w:pPr>
      <w:r w:rsidRPr="00E62B8B">
        <w:rPr>
          <w:rFonts w:ascii="Book Antiqua" w:hAnsi="Book Antiqua" w:cs="Times New Roman"/>
          <w:b/>
          <w:sz w:val="20"/>
        </w:rPr>
        <w:t>Tabla 5.</w:t>
      </w:r>
      <w:r w:rsidRPr="00E62B8B">
        <w:rPr>
          <w:rFonts w:ascii="Book Antiqua" w:hAnsi="Book Antiqua" w:cs="Times New Roman"/>
          <w:sz w:val="20"/>
        </w:rPr>
        <w:t xml:space="preserve"> </w:t>
      </w:r>
      <w:r w:rsidR="004F787C">
        <w:rPr>
          <w:rFonts w:ascii="Book Antiqua" w:hAnsi="Book Antiqua" w:cs="Times New Roman"/>
          <w:sz w:val="20"/>
        </w:rPr>
        <w:t>Satisfacción de c</w:t>
      </w:r>
      <w:r w:rsidRPr="00E62B8B">
        <w:rPr>
          <w:rFonts w:ascii="Book Antiqua" w:hAnsi="Book Antiqua" w:cs="Times New Roman"/>
          <w:sz w:val="20"/>
        </w:rPr>
        <w:t>riterios cuantitativos de integración social</w:t>
      </w:r>
      <w:r w:rsidR="00690F91">
        <w:rPr>
          <w:rFonts w:ascii="Book Antiqua" w:hAnsi="Book Antiqua" w:cs="Times New Roman"/>
          <w:sz w:val="20"/>
        </w:rPr>
        <w:t>.</w:t>
      </w:r>
    </w:p>
    <w:p w14:paraId="70C5CC60" w14:textId="77777777" w:rsidR="002508AF" w:rsidRDefault="002508AF" w:rsidP="00D25C23">
      <w:pPr>
        <w:spacing w:after="0" w:line="240" w:lineRule="auto"/>
        <w:ind w:firstLine="567"/>
        <w:jc w:val="both"/>
        <w:rPr>
          <w:rFonts w:ascii="Book Antiqua" w:hAnsi="Book Antiqua" w:cs="Times New Roman"/>
        </w:rPr>
      </w:pPr>
    </w:p>
    <w:p w14:paraId="39FE49F2" w14:textId="301D23E1" w:rsidR="00690F91" w:rsidRPr="00D25C23" w:rsidRDefault="00690F91" w:rsidP="00690F91">
      <w:pPr>
        <w:spacing w:line="240" w:lineRule="auto"/>
        <w:rPr>
          <w:rFonts w:ascii="Book Antiqua" w:hAnsi="Book Antiqua" w:cs="Times New Roman"/>
          <w:b/>
        </w:rPr>
      </w:pPr>
      <w:r>
        <w:rPr>
          <w:rFonts w:ascii="Book Antiqua" w:hAnsi="Book Antiqua"/>
          <w:b/>
        </w:rPr>
        <w:t>5</w:t>
      </w:r>
      <w:r w:rsidRPr="00D25C23">
        <w:rPr>
          <w:rFonts w:ascii="Book Antiqua" w:hAnsi="Book Antiqua" w:cs="Times New Roman"/>
          <w:b/>
        </w:rPr>
        <w:t xml:space="preserve">. </w:t>
      </w:r>
      <w:r>
        <w:rPr>
          <w:rFonts w:ascii="Book Antiqua" w:hAnsi="Book Antiqua" w:cs="Times New Roman"/>
          <w:b/>
        </w:rPr>
        <w:t>CONCLUSIONES</w:t>
      </w:r>
    </w:p>
    <w:p w14:paraId="7A842708" w14:textId="77777777" w:rsidR="00AB3355" w:rsidRDefault="006C47D7" w:rsidP="00250904">
      <w:pPr>
        <w:spacing w:after="0" w:line="240" w:lineRule="auto"/>
        <w:ind w:firstLine="567"/>
        <w:jc w:val="both"/>
        <w:rPr>
          <w:rFonts w:ascii="Book Antiqua" w:hAnsi="Book Antiqua" w:cs="Times New Roman"/>
        </w:rPr>
      </w:pPr>
      <w:r>
        <w:rPr>
          <w:rFonts w:ascii="Book Antiqua" w:hAnsi="Book Antiqua"/>
        </w:rPr>
        <w:t>Aunque deben precisarse todavía frecuencias de uso dentro de variedades específicas del español y en la lengua hablada, l</w:t>
      </w:r>
      <w:r w:rsidR="00E070FD">
        <w:rPr>
          <w:rFonts w:ascii="Book Antiqua" w:hAnsi="Book Antiqua" w:cs="Times New Roman"/>
        </w:rPr>
        <w:t xml:space="preserve">a consideración integral de </w:t>
      </w:r>
      <w:r w:rsidR="00250904" w:rsidRPr="00D25C23">
        <w:rPr>
          <w:rFonts w:ascii="Book Antiqua" w:hAnsi="Book Antiqua" w:cs="Times New Roman"/>
        </w:rPr>
        <w:t>los criterios cuantitativos</w:t>
      </w:r>
      <w:r w:rsidR="00250904">
        <w:rPr>
          <w:rFonts w:ascii="Book Antiqua" w:hAnsi="Book Antiqua" w:cs="Times New Roman"/>
        </w:rPr>
        <w:t xml:space="preserve"> y cualitativos</w:t>
      </w:r>
      <w:r w:rsidR="00250904" w:rsidRPr="00D25C23">
        <w:rPr>
          <w:rFonts w:ascii="Book Antiqua" w:hAnsi="Book Antiqua" w:cs="Times New Roman"/>
        </w:rPr>
        <w:t xml:space="preserve"> establecidos para valorar la integración social de las expresiones objeto de estudio</w:t>
      </w:r>
      <w:r>
        <w:rPr>
          <w:rFonts w:ascii="Book Antiqua" w:hAnsi="Book Antiqua" w:cs="Times New Roman"/>
        </w:rPr>
        <w:t xml:space="preserve"> permite proponer </w:t>
      </w:r>
      <w:r w:rsidR="00AB3355">
        <w:rPr>
          <w:rFonts w:ascii="Book Antiqua" w:hAnsi="Book Antiqua" w:cs="Times New Roman"/>
        </w:rPr>
        <w:t xml:space="preserve">algunas </w:t>
      </w:r>
      <w:r>
        <w:rPr>
          <w:rFonts w:ascii="Book Antiqua" w:hAnsi="Book Antiqua" w:cs="Times New Roman"/>
        </w:rPr>
        <w:t xml:space="preserve">conclusiones provisionales. </w:t>
      </w:r>
    </w:p>
    <w:p w14:paraId="7C498562" w14:textId="77777777" w:rsidR="00AB3355" w:rsidRDefault="006C47D7" w:rsidP="00250904">
      <w:pPr>
        <w:spacing w:after="0" w:line="240" w:lineRule="auto"/>
        <w:ind w:firstLine="567"/>
        <w:jc w:val="both"/>
        <w:rPr>
          <w:rFonts w:ascii="Book Antiqua" w:hAnsi="Book Antiqua"/>
        </w:rPr>
      </w:pPr>
      <w:r>
        <w:rPr>
          <w:rFonts w:ascii="Book Antiqua" w:hAnsi="Book Antiqua" w:cs="Times New Roman"/>
        </w:rPr>
        <w:t xml:space="preserve">En primer lugar, </w:t>
      </w:r>
      <w:r w:rsidR="00250904" w:rsidRPr="00D25C23">
        <w:rPr>
          <w:rFonts w:ascii="Book Antiqua" w:hAnsi="Book Antiqua" w:cs="Times New Roman"/>
        </w:rPr>
        <w:t xml:space="preserve">tanto </w:t>
      </w:r>
      <w:r w:rsidR="00250904" w:rsidRPr="00D25C23">
        <w:rPr>
          <w:rFonts w:ascii="Book Antiqua" w:hAnsi="Book Antiqua" w:cs="Times New Roman"/>
          <w:i/>
        </w:rPr>
        <w:t xml:space="preserve">low cost </w:t>
      </w:r>
      <w:r w:rsidR="00250904">
        <w:rPr>
          <w:rFonts w:ascii="Book Antiqua" w:hAnsi="Book Antiqua" w:cs="Times New Roman"/>
        </w:rPr>
        <w:t>como</w:t>
      </w:r>
      <w:r w:rsidR="00250904" w:rsidRPr="00D25C23">
        <w:rPr>
          <w:rFonts w:ascii="Book Antiqua" w:hAnsi="Book Antiqua" w:cs="Times New Roman"/>
        </w:rPr>
        <w:t xml:space="preserve"> </w:t>
      </w:r>
      <w:r w:rsidR="00250904" w:rsidRPr="00D25C23">
        <w:rPr>
          <w:rFonts w:ascii="Book Antiqua" w:hAnsi="Book Antiqua" w:cs="Times New Roman"/>
          <w:i/>
        </w:rPr>
        <w:t xml:space="preserve">overbooking </w:t>
      </w:r>
      <w:r w:rsidR="00250904" w:rsidRPr="00BF1941">
        <w:rPr>
          <w:rFonts w:ascii="Book Antiqua" w:hAnsi="Book Antiqua"/>
        </w:rPr>
        <w:t xml:space="preserve">constituyen préstamos léxicos </w:t>
      </w:r>
      <w:r w:rsidR="00995552">
        <w:rPr>
          <w:rFonts w:ascii="Book Antiqua" w:hAnsi="Book Antiqua"/>
        </w:rPr>
        <w:t xml:space="preserve">que parecen </w:t>
      </w:r>
      <w:r w:rsidR="00250904" w:rsidRPr="00BF1941">
        <w:rPr>
          <w:rFonts w:ascii="Book Antiqua" w:hAnsi="Book Antiqua"/>
        </w:rPr>
        <w:t>consolidados en esp</w:t>
      </w:r>
      <w:r w:rsidR="00E070FD">
        <w:rPr>
          <w:rFonts w:ascii="Book Antiqua" w:hAnsi="Book Antiqua"/>
        </w:rPr>
        <w:t xml:space="preserve">añol. </w:t>
      </w:r>
      <w:r w:rsidR="008C1B3B">
        <w:rPr>
          <w:rFonts w:ascii="Book Antiqua" w:hAnsi="Book Antiqua"/>
        </w:rPr>
        <w:t xml:space="preserve">Aunque existan variantes gráficas en ambos casos, </w:t>
      </w:r>
      <w:r>
        <w:rPr>
          <w:rFonts w:ascii="Book Antiqua" w:hAnsi="Book Antiqua"/>
        </w:rPr>
        <w:t>la</w:t>
      </w:r>
      <w:r w:rsidR="00E070FD">
        <w:rPr>
          <w:rFonts w:ascii="Book Antiqua" w:hAnsi="Book Antiqua"/>
        </w:rPr>
        <w:t xml:space="preserve"> </w:t>
      </w:r>
      <w:r w:rsidR="00250904">
        <w:rPr>
          <w:rFonts w:ascii="Book Antiqua" w:hAnsi="Book Antiqua"/>
        </w:rPr>
        <w:t xml:space="preserve">frecuencia de uso y </w:t>
      </w:r>
      <w:r w:rsidR="00250904" w:rsidRPr="00BF1941">
        <w:rPr>
          <w:rFonts w:ascii="Book Antiqua" w:hAnsi="Book Antiqua"/>
        </w:rPr>
        <w:t xml:space="preserve">potencial expresivo </w:t>
      </w:r>
      <w:r w:rsidR="00AB3355">
        <w:rPr>
          <w:rFonts w:ascii="Book Antiqua" w:hAnsi="Book Antiqua"/>
        </w:rPr>
        <w:t xml:space="preserve">de ambas voces </w:t>
      </w:r>
      <w:r w:rsidR="00250904" w:rsidRPr="00BF1941">
        <w:rPr>
          <w:rFonts w:ascii="Book Antiqua" w:hAnsi="Book Antiqua"/>
        </w:rPr>
        <w:t>trasciende</w:t>
      </w:r>
      <w:r w:rsidR="00250904">
        <w:rPr>
          <w:rFonts w:ascii="Book Antiqua" w:hAnsi="Book Antiqua"/>
        </w:rPr>
        <w:t>n</w:t>
      </w:r>
      <w:r w:rsidR="008C1B3B">
        <w:rPr>
          <w:rFonts w:ascii="Book Antiqua" w:hAnsi="Book Antiqua"/>
        </w:rPr>
        <w:t xml:space="preserve"> la esfera del transporte aéreo</w:t>
      </w:r>
      <w:r w:rsidR="00AB3355">
        <w:rPr>
          <w:rFonts w:ascii="Book Antiqua" w:hAnsi="Book Antiqua"/>
        </w:rPr>
        <w:t>. Esto</w:t>
      </w:r>
      <w:r w:rsidR="008C1B3B">
        <w:rPr>
          <w:rFonts w:ascii="Book Antiqua" w:hAnsi="Book Antiqua"/>
        </w:rPr>
        <w:t xml:space="preserve"> sugiere que han sido incorporadas a los recursos de la lengua general aunque no se haya perdido la conciencia de su origen foráneo.</w:t>
      </w:r>
      <w:r w:rsidR="00250904">
        <w:rPr>
          <w:rFonts w:ascii="Book Antiqua" w:hAnsi="Book Antiqua"/>
        </w:rPr>
        <w:t xml:space="preserve"> </w:t>
      </w:r>
    </w:p>
    <w:p w14:paraId="40158107" w14:textId="2B8F0441" w:rsidR="00250904" w:rsidRPr="00D25C23" w:rsidRDefault="00250904" w:rsidP="00250904">
      <w:pPr>
        <w:spacing w:after="0" w:line="240" w:lineRule="auto"/>
        <w:ind w:firstLine="567"/>
        <w:jc w:val="both"/>
        <w:rPr>
          <w:rFonts w:ascii="Book Antiqua" w:hAnsi="Book Antiqua" w:cs="Times New Roman"/>
        </w:rPr>
      </w:pPr>
      <w:r>
        <w:rPr>
          <w:rFonts w:ascii="Book Antiqua" w:hAnsi="Book Antiqua"/>
        </w:rPr>
        <w:t xml:space="preserve">En cambio, </w:t>
      </w:r>
      <w:r w:rsidRPr="00D25C23">
        <w:rPr>
          <w:rFonts w:ascii="Book Antiqua" w:hAnsi="Book Antiqua" w:cs="Times New Roman"/>
          <w:i/>
        </w:rPr>
        <w:t>livery</w:t>
      </w:r>
      <w:r>
        <w:rPr>
          <w:rFonts w:ascii="Book Antiqua" w:hAnsi="Book Antiqua" w:cs="Times New Roman"/>
          <w:i/>
        </w:rPr>
        <w:t xml:space="preserve"> </w:t>
      </w:r>
      <w:r w:rsidR="008C1B3B">
        <w:rPr>
          <w:rFonts w:ascii="Book Antiqua" w:hAnsi="Book Antiqua" w:cs="Times New Roman"/>
        </w:rPr>
        <w:t xml:space="preserve">parece </w:t>
      </w:r>
      <w:r w:rsidRPr="00D25C23">
        <w:rPr>
          <w:rFonts w:ascii="Book Antiqua" w:hAnsi="Book Antiqua" w:cs="Times New Roman"/>
        </w:rPr>
        <w:t>opera</w:t>
      </w:r>
      <w:r w:rsidR="008C1B3B">
        <w:rPr>
          <w:rFonts w:ascii="Book Antiqua" w:hAnsi="Book Antiqua" w:cs="Times New Roman"/>
        </w:rPr>
        <w:t>r</w:t>
      </w:r>
      <w:r w:rsidRPr="00D25C23">
        <w:rPr>
          <w:rFonts w:ascii="Book Antiqua" w:hAnsi="Book Antiqua" w:cs="Times New Roman"/>
        </w:rPr>
        <w:t xml:space="preserve"> </w:t>
      </w:r>
      <w:r w:rsidR="008C1B3B">
        <w:rPr>
          <w:rFonts w:ascii="Book Antiqua" w:hAnsi="Book Antiqua" w:cs="Times New Roman"/>
        </w:rPr>
        <w:t xml:space="preserve">en la lengua general </w:t>
      </w:r>
      <w:r w:rsidRPr="00D25C23">
        <w:rPr>
          <w:rFonts w:ascii="Book Antiqua" w:hAnsi="Book Antiqua" w:cs="Times New Roman"/>
        </w:rPr>
        <w:t xml:space="preserve">como </w:t>
      </w:r>
      <w:r w:rsidR="008C1B3B">
        <w:rPr>
          <w:rFonts w:ascii="Book Antiqua" w:hAnsi="Book Antiqua" w:cs="Times New Roman"/>
        </w:rPr>
        <w:t xml:space="preserve">una </w:t>
      </w:r>
      <w:r>
        <w:rPr>
          <w:rFonts w:ascii="Book Antiqua" w:hAnsi="Book Antiqua" w:cs="Times New Roman"/>
        </w:rPr>
        <w:t>interferencia</w:t>
      </w:r>
      <w:r w:rsidRPr="00D25C23">
        <w:rPr>
          <w:rFonts w:ascii="Book Antiqua" w:hAnsi="Book Antiqua" w:cs="Times New Roman"/>
        </w:rPr>
        <w:t xml:space="preserve"> léxica </w:t>
      </w:r>
      <w:r>
        <w:rPr>
          <w:rFonts w:ascii="Book Antiqua" w:hAnsi="Book Antiqua" w:cs="Times New Roman"/>
        </w:rPr>
        <w:t xml:space="preserve">o como una transferencia </w:t>
      </w:r>
      <w:r w:rsidR="008C1B3B">
        <w:rPr>
          <w:rFonts w:ascii="Book Antiqua" w:hAnsi="Book Antiqua" w:cs="Times New Roman"/>
        </w:rPr>
        <w:t xml:space="preserve">de alcance solo </w:t>
      </w:r>
      <w:r>
        <w:rPr>
          <w:rFonts w:ascii="Book Antiqua" w:hAnsi="Book Antiqua" w:cs="Times New Roman"/>
        </w:rPr>
        <w:t>jergal</w:t>
      </w:r>
      <w:r w:rsidR="00C96BFD">
        <w:rPr>
          <w:rFonts w:ascii="Book Antiqua" w:hAnsi="Book Antiqua" w:cs="Times New Roman"/>
        </w:rPr>
        <w:t xml:space="preserve">, pues su empleo no es frecuente fuera de las comunidades de hablantes </w:t>
      </w:r>
      <w:r w:rsidRPr="00D25C23">
        <w:rPr>
          <w:rFonts w:ascii="Book Antiqua" w:hAnsi="Book Antiqua" w:cs="Times New Roman"/>
        </w:rPr>
        <w:t>interesados por el transporte aéreo y otras actividades análogas como el automovilismo</w:t>
      </w:r>
      <w:r>
        <w:rPr>
          <w:rFonts w:ascii="Book Antiqua" w:hAnsi="Book Antiqua" w:cs="Times New Roman"/>
        </w:rPr>
        <w:t>.</w:t>
      </w:r>
    </w:p>
    <w:p w14:paraId="4AEBBC08" w14:textId="6AD0A2EB" w:rsidR="009F207B" w:rsidRPr="009A0AB1" w:rsidRDefault="00632D98" w:rsidP="009A0AB1">
      <w:pPr>
        <w:spacing w:after="0" w:line="240" w:lineRule="auto"/>
        <w:ind w:firstLine="567"/>
        <w:jc w:val="both"/>
        <w:rPr>
          <w:rFonts w:ascii="Book Antiqua" w:hAnsi="Book Antiqua" w:cs="Times New Roman"/>
          <w:b/>
        </w:rPr>
      </w:pPr>
      <w:r>
        <w:rPr>
          <w:rFonts w:ascii="Book Antiqua" w:hAnsi="Book Antiqua" w:cs="Times New Roman"/>
        </w:rPr>
        <w:t>E</w:t>
      </w:r>
      <w:r w:rsidR="002D23D1" w:rsidRPr="005128F8">
        <w:rPr>
          <w:rFonts w:ascii="Book Antiqua" w:hAnsi="Book Antiqua" w:cs="Times New Roman"/>
        </w:rPr>
        <w:t>n el plano de las relaciones interlingüísticas</w:t>
      </w:r>
      <w:r>
        <w:rPr>
          <w:rFonts w:ascii="Book Antiqua" w:hAnsi="Book Antiqua" w:cs="Times New Roman"/>
        </w:rPr>
        <w:t xml:space="preserve"> del español contemporáneo</w:t>
      </w:r>
      <w:r w:rsidR="002D23D1" w:rsidRPr="005128F8">
        <w:rPr>
          <w:rFonts w:ascii="Book Antiqua" w:hAnsi="Book Antiqua" w:cs="Times New Roman"/>
        </w:rPr>
        <w:t xml:space="preserve">, </w:t>
      </w:r>
      <w:r w:rsidR="003B329A">
        <w:rPr>
          <w:rFonts w:ascii="Book Antiqua" w:hAnsi="Book Antiqua" w:cs="Times New Roman"/>
        </w:rPr>
        <w:t xml:space="preserve">este </w:t>
      </w:r>
      <w:r w:rsidR="002D23D1" w:rsidRPr="005128F8">
        <w:rPr>
          <w:rFonts w:ascii="Book Antiqua" w:hAnsi="Book Antiqua" w:cs="Times New Roman"/>
        </w:rPr>
        <w:t xml:space="preserve"> análisis corrobora</w:t>
      </w:r>
      <w:r w:rsidR="005128F8" w:rsidRPr="005128F8">
        <w:rPr>
          <w:rFonts w:ascii="Book Antiqua" w:hAnsi="Book Antiqua" w:cs="Times New Roman"/>
        </w:rPr>
        <w:t xml:space="preserve"> tanto </w:t>
      </w:r>
      <w:r w:rsidR="002D23D1" w:rsidRPr="005128F8">
        <w:rPr>
          <w:rFonts w:ascii="Book Antiqua" w:hAnsi="Book Antiqua" w:cs="Times New Roman"/>
        </w:rPr>
        <w:t>la importancia del inglés en el mundo del transporte</w:t>
      </w:r>
      <w:r w:rsidR="005128F8" w:rsidRPr="005128F8">
        <w:rPr>
          <w:rFonts w:ascii="Book Antiqua" w:hAnsi="Book Antiqua" w:cs="Times New Roman"/>
        </w:rPr>
        <w:t xml:space="preserve"> aéreo como </w:t>
      </w:r>
      <w:r w:rsidR="002D23D1" w:rsidRPr="005128F8">
        <w:rPr>
          <w:rFonts w:ascii="Book Antiqua" w:hAnsi="Book Antiqua" w:cs="Times New Roman"/>
        </w:rPr>
        <w:t>la complejidad de los procesos de enriquecimiento léxico de las lengua</w:t>
      </w:r>
      <w:r w:rsidR="005128F8" w:rsidRPr="005128F8">
        <w:rPr>
          <w:rFonts w:ascii="Book Antiqua" w:hAnsi="Book Antiqua" w:cs="Times New Roman"/>
        </w:rPr>
        <w:t xml:space="preserve">s. </w:t>
      </w:r>
      <w:r w:rsidR="00AB3355">
        <w:rPr>
          <w:rFonts w:ascii="Book Antiqua" w:hAnsi="Book Antiqua" w:cs="Times New Roman"/>
        </w:rPr>
        <w:t>Los</w:t>
      </w:r>
      <w:r w:rsidR="003B329A">
        <w:rPr>
          <w:rFonts w:ascii="Book Antiqua" w:hAnsi="Book Antiqua" w:cs="Times New Roman"/>
        </w:rPr>
        <w:t xml:space="preserve"> </w:t>
      </w:r>
      <w:r w:rsidR="00AB3355">
        <w:rPr>
          <w:rFonts w:ascii="Book Antiqua" w:hAnsi="Book Antiqua" w:cs="Times New Roman"/>
        </w:rPr>
        <w:t xml:space="preserve">dos </w:t>
      </w:r>
      <w:r w:rsidR="005128F8" w:rsidRPr="005128F8">
        <w:rPr>
          <w:rFonts w:ascii="Book Antiqua" w:hAnsi="Book Antiqua" w:cs="Times New Roman"/>
        </w:rPr>
        <w:lastRenderedPageBreak/>
        <w:t>mecanismos de creación léxica considerados</w:t>
      </w:r>
      <w:r w:rsidR="00AB3355">
        <w:rPr>
          <w:rFonts w:ascii="Book Antiqua" w:hAnsi="Book Antiqua" w:cs="Times New Roman"/>
        </w:rPr>
        <w:t xml:space="preserve"> </w:t>
      </w:r>
      <w:r w:rsidR="005128F8" w:rsidRPr="005128F8">
        <w:rPr>
          <w:rFonts w:ascii="Book Antiqua" w:hAnsi="Book Antiqua" w:cs="Times New Roman"/>
        </w:rPr>
        <w:t>–</w:t>
      </w:r>
      <w:r w:rsidR="00697A79">
        <w:rPr>
          <w:rFonts w:ascii="Book Antiqua" w:hAnsi="Book Antiqua"/>
        </w:rPr>
        <w:t xml:space="preserve">el trasvase </w:t>
      </w:r>
      <w:r w:rsidR="005128F8" w:rsidRPr="00BF1941">
        <w:rPr>
          <w:rFonts w:ascii="Book Antiqua" w:hAnsi="Book Antiqua"/>
        </w:rPr>
        <w:t xml:space="preserve">de voces de un campo disciplinar a otro y la adopción de lexemas de otro sistema lingüístico– </w:t>
      </w:r>
      <w:r w:rsidR="00697A79">
        <w:rPr>
          <w:rFonts w:ascii="Book Antiqua" w:hAnsi="Book Antiqua"/>
        </w:rPr>
        <w:t xml:space="preserve">se cruzan </w:t>
      </w:r>
      <w:r>
        <w:rPr>
          <w:rFonts w:ascii="Book Antiqua" w:hAnsi="Book Antiqua"/>
        </w:rPr>
        <w:t>en la incorporación de estos anglicismos en el vocabulario español</w:t>
      </w:r>
      <w:r w:rsidR="00AB3355">
        <w:rPr>
          <w:rFonts w:ascii="Book Antiqua" w:hAnsi="Book Antiqua"/>
        </w:rPr>
        <w:t>.</w:t>
      </w:r>
    </w:p>
    <w:p w14:paraId="5099524D" w14:textId="77777777" w:rsidR="009F207B" w:rsidRDefault="009F207B" w:rsidP="00D25C23">
      <w:pPr>
        <w:spacing w:after="0" w:line="240" w:lineRule="auto"/>
        <w:jc w:val="center"/>
        <w:rPr>
          <w:rFonts w:ascii="Book Antiqua" w:hAnsi="Book Antiqua" w:cs="Times New Roman"/>
          <w:b/>
        </w:rPr>
      </w:pPr>
    </w:p>
    <w:p w14:paraId="3601C35A" w14:textId="77777777" w:rsidR="000D0F77" w:rsidRDefault="000D0F77" w:rsidP="00D25C23">
      <w:pPr>
        <w:spacing w:after="0" w:line="240" w:lineRule="auto"/>
        <w:jc w:val="center"/>
        <w:rPr>
          <w:rFonts w:ascii="Book Antiqua" w:hAnsi="Book Antiqua" w:cs="Times New Roman"/>
          <w:b/>
        </w:rPr>
      </w:pPr>
    </w:p>
    <w:p w14:paraId="7CB02297" w14:textId="77777777" w:rsidR="000D0F77" w:rsidRDefault="000D0F77" w:rsidP="00D25C23">
      <w:pPr>
        <w:spacing w:after="0" w:line="240" w:lineRule="auto"/>
        <w:jc w:val="center"/>
        <w:rPr>
          <w:rFonts w:ascii="Book Antiqua" w:hAnsi="Book Antiqua" w:cs="Times New Roman"/>
          <w:b/>
        </w:rPr>
      </w:pPr>
    </w:p>
    <w:p w14:paraId="24F7342F" w14:textId="77777777" w:rsidR="003E3285" w:rsidRPr="00D25C23" w:rsidRDefault="003E3285" w:rsidP="00D25C23">
      <w:pPr>
        <w:spacing w:after="0" w:line="240" w:lineRule="auto"/>
        <w:jc w:val="center"/>
        <w:rPr>
          <w:rFonts w:ascii="Book Antiqua" w:hAnsi="Book Antiqua" w:cs="Times New Roman"/>
          <w:b/>
        </w:rPr>
      </w:pPr>
      <w:r w:rsidRPr="00D25C23">
        <w:rPr>
          <w:rFonts w:ascii="Book Antiqua" w:hAnsi="Book Antiqua" w:cs="Times New Roman"/>
          <w:b/>
        </w:rPr>
        <w:t>Bibliografía</w:t>
      </w:r>
    </w:p>
    <w:p w14:paraId="3A99AB3E" w14:textId="77777777" w:rsidR="003E3285" w:rsidRPr="00D25C23" w:rsidRDefault="003E3285" w:rsidP="00D25C23">
      <w:pPr>
        <w:spacing w:after="0" w:line="240" w:lineRule="auto"/>
        <w:jc w:val="both"/>
        <w:rPr>
          <w:rFonts w:ascii="Book Antiqua" w:hAnsi="Book Antiqua" w:cs="Times New Roman"/>
        </w:rPr>
      </w:pPr>
    </w:p>
    <w:p w14:paraId="459241E6" w14:textId="77777777" w:rsidR="00B9730E" w:rsidRPr="00D25C23" w:rsidRDefault="00B9730E" w:rsidP="000D0F77">
      <w:pPr>
        <w:pStyle w:val="LFEBibliography"/>
        <w:spacing w:after="120"/>
        <w:ind w:left="708" w:hanging="708"/>
        <w:jc w:val="both"/>
        <w:rPr>
          <w:rFonts w:ascii="Book Antiqua" w:hAnsi="Book Antiqua"/>
          <w:sz w:val="22"/>
          <w:szCs w:val="22"/>
        </w:rPr>
      </w:pPr>
      <w:r w:rsidRPr="00B9730E">
        <w:rPr>
          <w:rFonts w:ascii="Book Antiqua" w:hAnsi="Book Antiqua"/>
          <w:sz w:val="22"/>
          <w:szCs w:val="22"/>
        </w:rPr>
        <w:t xml:space="preserve">Bustillo, Arancha y Marta Juste (2011) </w:t>
      </w:r>
      <w:r w:rsidRPr="00B9730E">
        <w:rPr>
          <w:rFonts w:ascii="Book Antiqua" w:hAnsi="Book Antiqua"/>
          <w:i/>
          <w:sz w:val="22"/>
          <w:szCs w:val="22"/>
        </w:rPr>
        <w:t>Vivir low cost. Casi todo está a su alcan</w:t>
      </w:r>
      <w:r w:rsidRPr="00D25C23">
        <w:rPr>
          <w:rFonts w:ascii="Book Antiqua" w:hAnsi="Book Antiqua"/>
          <w:i/>
          <w:sz w:val="22"/>
          <w:szCs w:val="22"/>
        </w:rPr>
        <w:t xml:space="preserve">ce si aprende a buscarlo, </w:t>
      </w:r>
      <w:r w:rsidRPr="00D25C23">
        <w:rPr>
          <w:rFonts w:ascii="Book Antiqua" w:hAnsi="Book Antiqua"/>
          <w:sz w:val="22"/>
          <w:szCs w:val="22"/>
        </w:rPr>
        <w:t>Barcelona, Conecta. [CORPES XXI]</w:t>
      </w:r>
    </w:p>
    <w:p w14:paraId="16F6E7E1" w14:textId="77777777" w:rsidR="00B9730E" w:rsidRPr="00D25C23" w:rsidRDefault="00B9730E" w:rsidP="000D0F77">
      <w:pPr>
        <w:pStyle w:val="LFEBibliography"/>
        <w:spacing w:after="120"/>
        <w:ind w:left="567" w:hanging="567"/>
        <w:jc w:val="both"/>
        <w:rPr>
          <w:rFonts w:ascii="Book Antiqua" w:hAnsi="Book Antiqua"/>
          <w:sz w:val="22"/>
          <w:szCs w:val="22"/>
        </w:rPr>
      </w:pPr>
      <w:r w:rsidRPr="00D25C23">
        <w:rPr>
          <w:rFonts w:ascii="Book Antiqua" w:hAnsi="Book Antiqua"/>
          <w:sz w:val="22"/>
          <w:szCs w:val="22"/>
          <w:lang w:val="es-AR"/>
        </w:rPr>
        <w:t xml:space="preserve">Cabrè, María Teresa (1999) </w:t>
      </w:r>
      <w:r w:rsidRPr="00D25C23">
        <w:rPr>
          <w:rFonts w:ascii="Book Antiqua" w:hAnsi="Book Antiqua"/>
          <w:i/>
          <w:sz w:val="22"/>
          <w:szCs w:val="22"/>
        </w:rPr>
        <w:t>La terminología: representación y comunicación. Elementos para una teoría de base comunicativa y otros artículos</w:t>
      </w:r>
      <w:r w:rsidRPr="00D25C23">
        <w:rPr>
          <w:rFonts w:ascii="Book Antiqua" w:hAnsi="Book Antiqua"/>
          <w:sz w:val="22"/>
          <w:szCs w:val="22"/>
        </w:rPr>
        <w:t>, Barcelona, Institut Universitari de Lingüística Aplicada.</w:t>
      </w:r>
    </w:p>
    <w:p w14:paraId="192A559E" w14:textId="77777777" w:rsidR="00B9730E" w:rsidRPr="00D25C23" w:rsidRDefault="00B9730E" w:rsidP="000D0F77">
      <w:pPr>
        <w:pStyle w:val="LFEBibliography"/>
        <w:spacing w:after="120"/>
        <w:ind w:left="567" w:hanging="567"/>
        <w:jc w:val="both"/>
        <w:rPr>
          <w:rFonts w:ascii="Book Antiqua" w:hAnsi="Book Antiqua"/>
          <w:smallCaps/>
          <w:color w:val="000000" w:themeColor="text1"/>
          <w:sz w:val="22"/>
          <w:szCs w:val="22"/>
        </w:rPr>
      </w:pPr>
      <w:r w:rsidRPr="00D25C23">
        <w:rPr>
          <w:rFonts w:ascii="Book Antiqua" w:hAnsi="Book Antiqua"/>
          <w:color w:val="000000" w:themeColor="text1"/>
          <w:sz w:val="22"/>
          <w:szCs w:val="22"/>
        </w:rPr>
        <w:t>Coromines</w:t>
      </w:r>
      <w:r w:rsidRPr="00D25C23">
        <w:rPr>
          <w:rFonts w:ascii="Book Antiqua" w:hAnsi="Book Antiqua"/>
          <w:smallCaps/>
          <w:color w:val="000000" w:themeColor="text1"/>
          <w:sz w:val="22"/>
          <w:szCs w:val="22"/>
        </w:rPr>
        <w:t xml:space="preserve">, </w:t>
      </w:r>
      <w:r w:rsidRPr="00D25C23">
        <w:rPr>
          <w:rFonts w:ascii="Book Antiqua" w:hAnsi="Book Antiqua"/>
          <w:color w:val="000000" w:themeColor="text1"/>
          <w:sz w:val="22"/>
          <w:szCs w:val="22"/>
        </w:rPr>
        <w:t xml:space="preserve">Joan (2009) </w:t>
      </w:r>
      <w:r w:rsidRPr="00D25C23">
        <w:rPr>
          <w:rFonts w:ascii="Book Antiqua" w:hAnsi="Book Antiqua"/>
          <w:i/>
          <w:color w:val="000000" w:themeColor="text1"/>
          <w:sz w:val="22"/>
          <w:szCs w:val="22"/>
        </w:rPr>
        <w:t>Breve diccionario etimológico de la lengua castellana,</w:t>
      </w:r>
      <w:r w:rsidRPr="00D25C23">
        <w:rPr>
          <w:rFonts w:ascii="Book Antiqua" w:hAnsi="Book Antiqua"/>
          <w:color w:val="000000" w:themeColor="text1"/>
          <w:sz w:val="22"/>
          <w:szCs w:val="22"/>
        </w:rPr>
        <w:t xml:space="preserve"> Buenos Aires, Del Nuevo Extremo.</w:t>
      </w:r>
    </w:p>
    <w:p w14:paraId="08234EB1" w14:textId="77777777" w:rsidR="00B9730E" w:rsidRPr="00B9730E" w:rsidRDefault="00B9730E" w:rsidP="000D0F77">
      <w:pPr>
        <w:pStyle w:val="LFEBibliography"/>
        <w:spacing w:after="120"/>
        <w:ind w:left="567" w:hanging="567"/>
        <w:jc w:val="both"/>
        <w:rPr>
          <w:rFonts w:ascii="Book Antiqua" w:hAnsi="Book Antiqua"/>
          <w:sz w:val="22"/>
          <w:szCs w:val="22"/>
        </w:rPr>
      </w:pPr>
      <w:r w:rsidRPr="00B9730E">
        <w:rPr>
          <w:rFonts w:ascii="Book Antiqua" w:hAnsi="Book Antiqua"/>
          <w:sz w:val="22"/>
          <w:szCs w:val="22"/>
        </w:rPr>
        <w:t xml:space="preserve">De Cima Suárez, Carmen (2012) </w:t>
      </w:r>
      <w:r w:rsidRPr="00B9730E">
        <w:rPr>
          <w:rFonts w:ascii="Book Antiqua" w:hAnsi="Book Antiqua"/>
          <w:i/>
          <w:sz w:val="22"/>
          <w:szCs w:val="22"/>
        </w:rPr>
        <w:t xml:space="preserve">Aeronáutica y publicidad, </w:t>
      </w:r>
      <w:r w:rsidRPr="00B9730E">
        <w:rPr>
          <w:rFonts w:ascii="Book Antiqua" w:hAnsi="Book Antiqua"/>
          <w:sz w:val="22"/>
          <w:szCs w:val="22"/>
        </w:rPr>
        <w:t>Madrid, Fundación AENA.</w:t>
      </w:r>
    </w:p>
    <w:p w14:paraId="4D8E89EE" w14:textId="77777777" w:rsidR="00B9730E" w:rsidRPr="008318DF" w:rsidRDefault="00B9730E" w:rsidP="000D0F77">
      <w:pPr>
        <w:pStyle w:val="LFEBibliography"/>
        <w:spacing w:after="120"/>
        <w:ind w:left="567" w:hanging="567"/>
        <w:jc w:val="both"/>
        <w:rPr>
          <w:rFonts w:ascii="Book Antiqua" w:hAnsi="Book Antiqua"/>
          <w:sz w:val="22"/>
          <w:szCs w:val="22"/>
          <w:lang w:val="en-US"/>
        </w:rPr>
      </w:pPr>
      <w:r w:rsidRPr="00B9730E">
        <w:rPr>
          <w:rFonts w:ascii="Book Antiqua" w:eastAsia="Times New Roman" w:hAnsi="Book Antiqua"/>
          <w:sz w:val="22"/>
          <w:szCs w:val="22"/>
        </w:rPr>
        <w:t xml:space="preserve">Dezcallar, Rafael (2009) </w:t>
      </w:r>
      <w:r w:rsidRPr="00B9730E">
        <w:rPr>
          <w:rFonts w:ascii="Book Antiqua" w:eastAsia="Times New Roman" w:hAnsi="Book Antiqua"/>
          <w:i/>
          <w:iCs/>
          <w:sz w:val="22"/>
          <w:szCs w:val="22"/>
        </w:rPr>
        <w:t>Seda negra</w:t>
      </w:r>
      <w:r w:rsidRPr="00B9730E">
        <w:rPr>
          <w:rFonts w:ascii="Book Antiqua" w:eastAsia="Times New Roman" w:hAnsi="Book Antiqua"/>
          <w:iCs/>
          <w:sz w:val="22"/>
          <w:szCs w:val="22"/>
        </w:rPr>
        <w:t>,</w:t>
      </w:r>
      <w:r w:rsidRPr="00B9730E">
        <w:rPr>
          <w:rFonts w:ascii="Book Antiqua" w:eastAsia="Times New Roman" w:hAnsi="Book Antiqua"/>
          <w:i/>
          <w:iCs/>
          <w:sz w:val="22"/>
          <w:szCs w:val="22"/>
        </w:rPr>
        <w:t xml:space="preserve"> </w:t>
      </w:r>
      <w:r w:rsidRPr="00B9730E">
        <w:rPr>
          <w:rFonts w:ascii="Book Antiqua" w:eastAsia="Times New Roman" w:hAnsi="Book Antiqua"/>
          <w:sz w:val="22"/>
          <w:szCs w:val="22"/>
        </w:rPr>
        <w:t xml:space="preserve">Barcelona, Ediciones Destino. </w:t>
      </w:r>
      <w:r w:rsidRPr="008318DF">
        <w:rPr>
          <w:rFonts w:ascii="Book Antiqua" w:eastAsia="Times New Roman" w:hAnsi="Book Antiqua"/>
          <w:sz w:val="22"/>
          <w:szCs w:val="22"/>
          <w:lang w:val="en-US"/>
        </w:rPr>
        <w:t>[CORPES XXI]</w:t>
      </w:r>
    </w:p>
    <w:p w14:paraId="704E610D" w14:textId="77777777" w:rsidR="00904121" w:rsidRPr="00904121" w:rsidRDefault="00904121" w:rsidP="000D0F77">
      <w:pPr>
        <w:spacing w:after="120" w:line="240" w:lineRule="auto"/>
        <w:ind w:left="567" w:hanging="567"/>
        <w:jc w:val="both"/>
        <w:rPr>
          <w:rFonts w:ascii="Book Antiqua" w:hAnsi="Book Antiqua" w:cs="Times New Roman"/>
          <w:lang w:val="en-US"/>
        </w:rPr>
      </w:pPr>
      <w:r w:rsidRPr="00904121">
        <w:rPr>
          <w:rFonts w:ascii="Book Antiqua" w:hAnsi="Book Antiqua"/>
          <w:color w:val="000000"/>
          <w:lang w:val="en-US"/>
        </w:rPr>
        <w:t>Diamond, G</w:t>
      </w:r>
      <w:r w:rsidR="007F34CB">
        <w:rPr>
          <w:rFonts w:ascii="Book Antiqua" w:hAnsi="Book Antiqua"/>
          <w:color w:val="000000"/>
          <w:lang w:val="en-US"/>
        </w:rPr>
        <w:t>raeme (2015)</w:t>
      </w:r>
      <w:r w:rsidRPr="00904121">
        <w:rPr>
          <w:rFonts w:ascii="Book Antiqua" w:hAnsi="Book Antiqua"/>
          <w:color w:val="000000"/>
          <w:lang w:val="en-US"/>
        </w:rPr>
        <w:t xml:space="preserve"> </w:t>
      </w:r>
      <w:r>
        <w:rPr>
          <w:rFonts w:ascii="Book Antiqua" w:hAnsi="Book Antiqua"/>
          <w:color w:val="000000"/>
          <w:lang w:val="en-US"/>
        </w:rPr>
        <w:t>“</w:t>
      </w:r>
      <w:r w:rsidRPr="00904121">
        <w:rPr>
          <w:rFonts w:ascii="Book Antiqua" w:hAnsi="Book Antiqua"/>
          <w:color w:val="000000"/>
          <w:lang w:val="en-US"/>
        </w:rPr>
        <w:t>Making decisions about inclusion and exclusion</w:t>
      </w:r>
      <w:r>
        <w:rPr>
          <w:rFonts w:ascii="Book Antiqua" w:hAnsi="Book Antiqua"/>
          <w:color w:val="000000"/>
          <w:lang w:val="en-US"/>
        </w:rPr>
        <w:t>” en</w:t>
      </w:r>
      <w:r w:rsidRPr="00904121">
        <w:rPr>
          <w:rFonts w:ascii="Book Antiqua" w:hAnsi="Book Antiqua"/>
          <w:color w:val="000000"/>
          <w:lang w:val="en-US"/>
        </w:rPr>
        <w:t xml:space="preserve"> P</w:t>
      </w:r>
      <w:r w:rsidR="007F34CB">
        <w:rPr>
          <w:rFonts w:ascii="Book Antiqua" w:hAnsi="Book Antiqua"/>
          <w:color w:val="000000"/>
          <w:lang w:val="en-US"/>
        </w:rPr>
        <w:t xml:space="preserve">hillip </w:t>
      </w:r>
      <w:r w:rsidRPr="00904121">
        <w:rPr>
          <w:rFonts w:ascii="Book Antiqua" w:hAnsi="Book Antiqua"/>
          <w:color w:val="000000"/>
          <w:lang w:val="en-US"/>
        </w:rPr>
        <w:t>Durkin</w:t>
      </w:r>
      <w:r w:rsidR="007F34CB">
        <w:rPr>
          <w:rFonts w:ascii="Book Antiqua" w:hAnsi="Book Antiqua"/>
          <w:color w:val="000000"/>
          <w:lang w:val="en-US"/>
        </w:rPr>
        <w:t>, e</w:t>
      </w:r>
      <w:r w:rsidRPr="00904121">
        <w:rPr>
          <w:rFonts w:ascii="Book Antiqua" w:hAnsi="Book Antiqua"/>
          <w:color w:val="000000"/>
          <w:lang w:val="en-US"/>
        </w:rPr>
        <w:t xml:space="preserve">d., </w:t>
      </w:r>
      <w:r w:rsidRPr="00904121">
        <w:rPr>
          <w:rFonts w:ascii="Book Antiqua" w:hAnsi="Book Antiqua"/>
          <w:i/>
          <w:iCs/>
          <w:color w:val="000000"/>
          <w:lang w:val="en-US"/>
        </w:rPr>
        <w:t xml:space="preserve">The </w:t>
      </w:r>
      <w:r w:rsidR="007F34CB">
        <w:rPr>
          <w:rFonts w:ascii="Book Antiqua" w:hAnsi="Book Antiqua"/>
          <w:i/>
          <w:iCs/>
          <w:color w:val="000000"/>
          <w:lang w:val="en-US"/>
        </w:rPr>
        <w:t>Oxford Handbook of Lexicography</w:t>
      </w:r>
      <w:r w:rsidR="007F34CB" w:rsidRPr="000D0F77">
        <w:rPr>
          <w:rFonts w:ascii="Book Antiqua" w:hAnsi="Book Antiqua"/>
          <w:iCs/>
          <w:color w:val="000000"/>
          <w:lang w:val="en-US"/>
        </w:rPr>
        <w:t>,</w:t>
      </w:r>
      <w:r w:rsidR="007F34CB">
        <w:rPr>
          <w:rFonts w:ascii="Book Antiqua" w:hAnsi="Book Antiqua"/>
          <w:i/>
          <w:iCs/>
          <w:color w:val="000000"/>
          <w:lang w:val="en-US"/>
        </w:rPr>
        <w:t xml:space="preserve"> </w:t>
      </w:r>
      <w:r w:rsidRPr="00904121">
        <w:rPr>
          <w:rFonts w:ascii="Book Antiqua" w:hAnsi="Book Antiqua"/>
          <w:color w:val="000000"/>
          <w:lang w:val="en-US"/>
        </w:rPr>
        <w:t>Oxford</w:t>
      </w:r>
      <w:r w:rsidR="007F34CB">
        <w:rPr>
          <w:rFonts w:ascii="Book Antiqua" w:hAnsi="Book Antiqua"/>
          <w:color w:val="000000"/>
          <w:lang w:val="en-US"/>
        </w:rPr>
        <w:t xml:space="preserve">, </w:t>
      </w:r>
      <w:r w:rsidRPr="00904121">
        <w:rPr>
          <w:rFonts w:ascii="Book Antiqua" w:hAnsi="Book Antiqua"/>
          <w:color w:val="000000"/>
          <w:lang w:val="en-US"/>
        </w:rPr>
        <w:t>Oxford</w:t>
      </w:r>
      <w:r w:rsidR="007F34CB">
        <w:rPr>
          <w:rFonts w:ascii="Book Antiqua" w:hAnsi="Book Antiqua"/>
          <w:color w:val="000000"/>
          <w:lang w:val="en-US"/>
        </w:rPr>
        <w:t xml:space="preserve"> </w:t>
      </w:r>
      <w:r w:rsidRPr="00904121">
        <w:rPr>
          <w:rFonts w:ascii="Book Antiqua" w:hAnsi="Book Antiqua"/>
          <w:color w:val="000000"/>
          <w:lang w:val="en-US"/>
        </w:rPr>
        <w:t>University Press</w:t>
      </w:r>
      <w:r w:rsidR="007F34CB">
        <w:rPr>
          <w:rFonts w:ascii="Book Antiqua" w:hAnsi="Book Antiqua"/>
          <w:color w:val="000000"/>
          <w:lang w:val="en-US"/>
        </w:rPr>
        <w:t xml:space="preserve">, </w:t>
      </w:r>
      <w:r w:rsidR="007F34CB" w:rsidRPr="00904121">
        <w:rPr>
          <w:rFonts w:ascii="Book Antiqua" w:hAnsi="Book Antiqua"/>
          <w:color w:val="000000"/>
          <w:lang w:val="en-US"/>
        </w:rPr>
        <w:t>pp. 532-545.</w:t>
      </w:r>
    </w:p>
    <w:p w14:paraId="09EE17A7" w14:textId="5131325C" w:rsidR="003E3285" w:rsidRPr="004D7ECF" w:rsidRDefault="003E3285" w:rsidP="000D0F77">
      <w:pPr>
        <w:spacing w:after="120" w:line="240" w:lineRule="auto"/>
        <w:ind w:left="567" w:hanging="567"/>
        <w:jc w:val="both"/>
        <w:rPr>
          <w:rFonts w:ascii="Book Antiqua" w:hAnsi="Book Antiqua"/>
        </w:rPr>
      </w:pPr>
      <w:r w:rsidRPr="00B9730E">
        <w:rPr>
          <w:rFonts w:ascii="Book Antiqua" w:hAnsi="Book Antiqua" w:cs="Times New Roman"/>
        </w:rPr>
        <w:t xml:space="preserve">Autor </w:t>
      </w:r>
      <w:r w:rsidRPr="004D7ECF">
        <w:rPr>
          <w:rFonts w:ascii="Book Antiqua" w:hAnsi="Book Antiqua" w:cs="Times New Roman"/>
        </w:rPr>
        <w:t>(</w:t>
      </w:r>
      <w:r w:rsidRPr="004D7ECF">
        <w:rPr>
          <w:rFonts w:ascii="Book Antiqua" w:hAnsi="Book Antiqua"/>
        </w:rPr>
        <w:t xml:space="preserve">2011) “Elementos de la temprana representación social de la aerostación y la aviación en el discurso publicitario bonaerense del Centenario”, </w:t>
      </w:r>
      <w:r w:rsidRPr="004D7ECF">
        <w:rPr>
          <w:rFonts w:ascii="Book Antiqua" w:hAnsi="Book Antiqua"/>
          <w:i/>
        </w:rPr>
        <w:t>Revista Questión</w:t>
      </w:r>
      <w:r w:rsidR="001D5E1A" w:rsidRPr="004D7ECF">
        <w:rPr>
          <w:rFonts w:ascii="Book Antiqua" w:hAnsi="Book Antiqua"/>
        </w:rPr>
        <w:t>, 1, 30</w:t>
      </w:r>
      <w:r w:rsidR="005626D5" w:rsidRPr="004D7ECF">
        <w:rPr>
          <w:rFonts w:ascii="Book Antiqua" w:hAnsi="Book Antiqua"/>
        </w:rPr>
        <w:t xml:space="preserve">, </w:t>
      </w:r>
      <w:r w:rsidR="000D0F77" w:rsidRPr="000D0F77">
        <w:rPr>
          <w:rFonts w:ascii="Book Antiqua" w:hAnsi="Book Antiqua"/>
        </w:rPr>
        <w:t>http://perio.unlp.edu.ar/ojs/index.php/question/issue/view/43 (30</w:t>
      </w:r>
      <w:r w:rsidR="000D0F77">
        <w:rPr>
          <w:rFonts w:ascii="Book Antiqua" w:hAnsi="Book Antiqua"/>
        </w:rPr>
        <w:t xml:space="preserve"> mayo </w:t>
      </w:r>
      <w:r w:rsidR="001D5E1A" w:rsidRPr="004D7ECF">
        <w:rPr>
          <w:rFonts w:ascii="Book Antiqua" w:hAnsi="Book Antiqua"/>
        </w:rPr>
        <w:t>2018</w:t>
      </w:r>
      <w:r w:rsidR="005626D5" w:rsidRPr="004D7ECF">
        <w:rPr>
          <w:rFonts w:ascii="Book Antiqua" w:hAnsi="Book Antiqua"/>
        </w:rPr>
        <w:t>)</w:t>
      </w:r>
    </w:p>
    <w:p w14:paraId="0E0E12C0" w14:textId="77777777" w:rsidR="003E3285" w:rsidRPr="000819C6" w:rsidRDefault="00C74879" w:rsidP="000D0F77">
      <w:pPr>
        <w:spacing w:after="120" w:line="240" w:lineRule="auto"/>
        <w:ind w:left="567" w:hanging="567"/>
        <w:jc w:val="both"/>
        <w:rPr>
          <w:rFonts w:ascii="Book Antiqua" w:hAnsi="Book Antiqua" w:cs="Times New Roman"/>
        </w:rPr>
      </w:pPr>
      <w:r w:rsidRPr="00C74879">
        <w:rPr>
          <w:rFonts w:ascii="Book Antiqua" w:hAnsi="Book Antiqua"/>
          <w:iCs/>
        </w:rPr>
        <w:t>–––––</w:t>
      </w:r>
      <w:r w:rsidRPr="00D25C23">
        <w:rPr>
          <w:rFonts w:ascii="Book Antiqua" w:hAnsi="Book Antiqua" w:cs="Times New Roman"/>
        </w:rPr>
        <w:t xml:space="preserve"> </w:t>
      </w:r>
      <w:r w:rsidR="003E3285" w:rsidRPr="00D25C23">
        <w:rPr>
          <w:rFonts w:ascii="Book Antiqua" w:hAnsi="Book Antiqua" w:cs="Times New Roman"/>
        </w:rPr>
        <w:t>(2017) “</w:t>
      </w:r>
      <w:r w:rsidR="003E3285" w:rsidRPr="00D25C23">
        <w:rPr>
          <w:rFonts w:ascii="Book Antiqua" w:hAnsi="Book Antiqua" w:cs="Times New Roman"/>
          <w:i/>
        </w:rPr>
        <w:t>El léxico español del vuelo</w:t>
      </w:r>
      <w:r w:rsidR="003E3285" w:rsidRPr="00D25C23">
        <w:rPr>
          <w:rFonts w:ascii="Book Antiqua" w:hAnsi="Book Antiqua" w:cs="Times New Roman"/>
        </w:rPr>
        <w:t xml:space="preserve">: un proyecto lexicográfico para el dominio del transporte aéreo”, </w:t>
      </w:r>
      <w:r w:rsidR="003E3285" w:rsidRPr="00D25C23">
        <w:rPr>
          <w:rFonts w:ascii="Book Antiqua" w:hAnsi="Book Antiqua" w:cs="Times New Roman"/>
          <w:i/>
        </w:rPr>
        <w:t xml:space="preserve">Revista de Lenguas </w:t>
      </w:r>
      <w:r w:rsidR="003E3285" w:rsidRPr="000819C6">
        <w:rPr>
          <w:rFonts w:ascii="Book Antiqua" w:hAnsi="Book Antiqua" w:cs="Times New Roman"/>
          <w:i/>
        </w:rPr>
        <w:t>para Fines Específicos</w:t>
      </w:r>
      <w:r w:rsidR="005626D5" w:rsidRPr="000819C6">
        <w:rPr>
          <w:rFonts w:ascii="Book Antiqua" w:hAnsi="Book Antiqua" w:cs="Times New Roman"/>
          <w:i/>
        </w:rPr>
        <w:t>,</w:t>
      </w:r>
      <w:r w:rsidR="003E3285" w:rsidRPr="000819C6">
        <w:rPr>
          <w:rFonts w:ascii="Book Antiqua" w:hAnsi="Book Antiqua" w:cs="Times New Roman"/>
        </w:rPr>
        <w:t xml:space="preserve"> 23, 2, pp. 290–312.</w:t>
      </w:r>
    </w:p>
    <w:p w14:paraId="4CF20240" w14:textId="75D2B10E" w:rsidR="007E0EE1" w:rsidRPr="000819C6" w:rsidRDefault="00E160AD" w:rsidP="000D0F77">
      <w:pPr>
        <w:pStyle w:val="Heading1"/>
        <w:spacing w:before="0" w:beforeAutospacing="0" w:after="120" w:afterAutospacing="0"/>
        <w:rPr>
          <w:rFonts w:ascii="Book Antiqua" w:hAnsi="Book Antiqua"/>
          <w:b w:val="0"/>
          <w:sz w:val="22"/>
          <w:szCs w:val="22"/>
        </w:rPr>
      </w:pPr>
      <w:r w:rsidRPr="000819C6">
        <w:rPr>
          <w:rFonts w:ascii="Book Antiqua" w:hAnsi="Book Antiqua"/>
          <w:b w:val="0"/>
          <w:sz w:val="22"/>
          <w:szCs w:val="22"/>
        </w:rPr>
        <w:t>Fund</w:t>
      </w:r>
      <w:r>
        <w:rPr>
          <w:rFonts w:ascii="Book Antiqua" w:hAnsi="Book Antiqua"/>
          <w:b w:val="0"/>
          <w:sz w:val="22"/>
          <w:szCs w:val="22"/>
        </w:rPr>
        <w:t>éu</w:t>
      </w:r>
      <w:r w:rsidRPr="000819C6">
        <w:rPr>
          <w:rFonts w:ascii="Book Antiqua" w:hAnsi="Book Antiqua"/>
          <w:b w:val="0"/>
          <w:sz w:val="22"/>
          <w:szCs w:val="22"/>
        </w:rPr>
        <w:t xml:space="preserve"> </w:t>
      </w:r>
      <w:r w:rsidR="003E3285" w:rsidRPr="000819C6">
        <w:rPr>
          <w:rFonts w:ascii="Book Antiqua" w:hAnsi="Book Antiqua"/>
          <w:b w:val="0"/>
          <w:sz w:val="22"/>
          <w:szCs w:val="22"/>
        </w:rPr>
        <w:t xml:space="preserve">(2016) </w:t>
      </w:r>
      <w:r w:rsidR="007E0EE1" w:rsidRPr="000819C6">
        <w:rPr>
          <w:rFonts w:ascii="Book Antiqua" w:hAnsi="Book Antiqua"/>
          <w:b w:val="0"/>
          <w:i/>
          <w:iCs/>
          <w:sz w:val="22"/>
          <w:szCs w:val="22"/>
        </w:rPr>
        <w:t>low cost</w:t>
      </w:r>
      <w:r w:rsidR="007E0EE1" w:rsidRPr="000819C6">
        <w:rPr>
          <w:rFonts w:ascii="Book Antiqua" w:hAnsi="Book Antiqua"/>
          <w:b w:val="0"/>
          <w:sz w:val="22"/>
          <w:szCs w:val="22"/>
        </w:rPr>
        <w:t>, alternativas en español”, 17 de junio, ht</w:t>
      </w:r>
      <w:r w:rsidR="005626D5" w:rsidRPr="000819C6">
        <w:rPr>
          <w:rFonts w:ascii="Book Antiqua" w:hAnsi="Book Antiqua"/>
          <w:b w:val="0"/>
          <w:sz w:val="22"/>
          <w:szCs w:val="22"/>
        </w:rPr>
        <w:t>tps://www.fundeu.es/</w:t>
      </w:r>
      <w:r w:rsidR="007E0EE1" w:rsidRPr="000819C6">
        <w:rPr>
          <w:rFonts w:ascii="Book Antiqua" w:hAnsi="Book Antiqua"/>
          <w:b w:val="0"/>
          <w:sz w:val="22"/>
          <w:szCs w:val="22"/>
        </w:rPr>
        <w:t xml:space="preserve"> </w:t>
      </w:r>
    </w:p>
    <w:p w14:paraId="7B4D3B6C" w14:textId="48522B92" w:rsidR="003E3285" w:rsidRPr="000819C6" w:rsidRDefault="005626D5" w:rsidP="000D0F77">
      <w:pPr>
        <w:pStyle w:val="Heading1"/>
        <w:spacing w:before="0" w:beforeAutospacing="0" w:after="120" w:afterAutospacing="0"/>
        <w:ind w:firstLine="567"/>
        <w:rPr>
          <w:rFonts w:ascii="Book Antiqua" w:hAnsi="Book Antiqua"/>
          <w:b w:val="0"/>
          <w:sz w:val="22"/>
          <w:szCs w:val="22"/>
        </w:rPr>
      </w:pPr>
      <w:r w:rsidRPr="000819C6">
        <w:rPr>
          <w:rFonts w:ascii="Book Antiqua" w:hAnsi="Book Antiqua"/>
          <w:b w:val="0"/>
          <w:sz w:val="22"/>
          <w:szCs w:val="22"/>
        </w:rPr>
        <w:t>recomendacion/low-cost/ (29</w:t>
      </w:r>
      <w:r w:rsidR="000D0F77">
        <w:rPr>
          <w:rFonts w:ascii="Book Antiqua" w:hAnsi="Book Antiqua"/>
          <w:b w:val="0"/>
          <w:sz w:val="22"/>
          <w:szCs w:val="22"/>
        </w:rPr>
        <w:t xml:space="preserve"> mayo </w:t>
      </w:r>
      <w:r w:rsidRPr="000819C6">
        <w:rPr>
          <w:rFonts w:ascii="Book Antiqua" w:hAnsi="Book Antiqua"/>
          <w:b w:val="0"/>
          <w:sz w:val="22"/>
          <w:szCs w:val="22"/>
        </w:rPr>
        <w:t>2018)</w:t>
      </w:r>
      <w:r w:rsidR="00437647" w:rsidRPr="000819C6">
        <w:rPr>
          <w:rFonts w:ascii="Book Antiqua" w:hAnsi="Book Antiqua"/>
          <w:b w:val="0"/>
          <w:sz w:val="22"/>
          <w:szCs w:val="22"/>
        </w:rPr>
        <w:t>.</w:t>
      </w:r>
    </w:p>
    <w:p w14:paraId="5CED86D5" w14:textId="77777777" w:rsidR="00212CE9" w:rsidRPr="000819C6" w:rsidRDefault="007E0EE1" w:rsidP="000D0F77">
      <w:pPr>
        <w:pStyle w:val="LFEBibliography"/>
        <w:spacing w:after="120"/>
        <w:ind w:left="567" w:hanging="567"/>
        <w:jc w:val="both"/>
        <w:rPr>
          <w:rFonts w:ascii="Book Antiqua" w:hAnsi="Book Antiqua"/>
          <w:color w:val="auto"/>
          <w:sz w:val="22"/>
          <w:szCs w:val="22"/>
          <w:lang w:val="es-AR"/>
        </w:rPr>
      </w:pPr>
      <w:r w:rsidRPr="000819C6">
        <w:rPr>
          <w:rFonts w:ascii="Book Antiqua" w:hAnsi="Book Antiqua"/>
          <w:iCs/>
          <w:color w:val="auto"/>
        </w:rPr>
        <w:t>–––––</w:t>
      </w:r>
      <w:r w:rsidRPr="000819C6">
        <w:rPr>
          <w:rFonts w:ascii="Book Antiqua" w:hAnsi="Book Antiqua"/>
          <w:color w:val="auto"/>
        </w:rPr>
        <w:t xml:space="preserve"> </w:t>
      </w:r>
      <w:r w:rsidR="00212CE9" w:rsidRPr="000819C6">
        <w:rPr>
          <w:rFonts w:ascii="Book Antiqua" w:hAnsi="Book Antiqua"/>
          <w:color w:val="auto"/>
          <w:sz w:val="22"/>
          <w:szCs w:val="22"/>
        </w:rPr>
        <w:t>(2017) “Anglicismos en los aeropuertos”, 11 de agosto, https://www.</w:t>
      </w:r>
      <w:r w:rsidRPr="000819C6">
        <w:rPr>
          <w:rFonts w:ascii="Book Antiqua" w:hAnsi="Book Antiqua"/>
          <w:color w:val="auto"/>
          <w:sz w:val="22"/>
          <w:szCs w:val="22"/>
        </w:rPr>
        <w:t xml:space="preserve"> </w:t>
      </w:r>
      <w:r w:rsidR="00212CE9" w:rsidRPr="000819C6">
        <w:rPr>
          <w:rFonts w:ascii="Book Antiqua" w:hAnsi="Book Antiqua"/>
          <w:color w:val="auto"/>
          <w:sz w:val="22"/>
          <w:szCs w:val="22"/>
        </w:rPr>
        <w:t>fundeu.es/recomendacion/anglicismos-en-los-aeropuertos-735/ (30 mayo 2018)</w:t>
      </w:r>
    </w:p>
    <w:p w14:paraId="1F5A8919" w14:textId="03D12015" w:rsidR="00435D67" w:rsidRDefault="00435D67" w:rsidP="000D0F77">
      <w:pPr>
        <w:pStyle w:val="LFEBibliography"/>
        <w:spacing w:after="120"/>
        <w:ind w:left="567" w:hanging="567"/>
        <w:jc w:val="both"/>
        <w:rPr>
          <w:rFonts w:ascii="Book Antiqua" w:hAnsi="Book Antiqua"/>
          <w:color w:val="auto"/>
          <w:sz w:val="22"/>
          <w:szCs w:val="22"/>
        </w:rPr>
      </w:pPr>
      <w:r>
        <w:rPr>
          <w:rFonts w:ascii="Book Antiqua" w:hAnsi="Book Antiqua"/>
          <w:color w:val="auto"/>
          <w:sz w:val="22"/>
          <w:szCs w:val="22"/>
        </w:rPr>
        <w:t xml:space="preserve">Gómez Capuz, Juan (1998) </w:t>
      </w:r>
      <w:r>
        <w:rPr>
          <w:rFonts w:ascii="Book Antiqua" w:hAnsi="Book Antiqua"/>
          <w:i/>
          <w:color w:val="auto"/>
          <w:sz w:val="22"/>
          <w:szCs w:val="22"/>
        </w:rPr>
        <w:t xml:space="preserve">El préstamo lingüístico. Conceptos, problemas y métodos, </w:t>
      </w:r>
      <w:r w:rsidR="004E6875">
        <w:rPr>
          <w:rFonts w:ascii="Book Antiqua" w:hAnsi="Book Antiqua"/>
          <w:color w:val="auto"/>
          <w:sz w:val="22"/>
          <w:szCs w:val="22"/>
        </w:rPr>
        <w:t xml:space="preserve">València, </w:t>
      </w:r>
      <w:r>
        <w:rPr>
          <w:rFonts w:ascii="Book Antiqua" w:hAnsi="Book Antiqua"/>
          <w:color w:val="auto"/>
          <w:sz w:val="22"/>
          <w:szCs w:val="22"/>
        </w:rPr>
        <w:t>Universitat de València.</w:t>
      </w:r>
    </w:p>
    <w:p w14:paraId="6F4A5740" w14:textId="0F56416A" w:rsidR="00435D67" w:rsidRPr="00435D67" w:rsidRDefault="00435D67" w:rsidP="000D0F77">
      <w:pPr>
        <w:pStyle w:val="LFEBibliography"/>
        <w:spacing w:after="120"/>
        <w:ind w:left="567" w:hanging="567"/>
        <w:jc w:val="both"/>
        <w:rPr>
          <w:rFonts w:ascii="Book Antiqua" w:hAnsi="Book Antiqua"/>
          <w:color w:val="auto"/>
          <w:sz w:val="24"/>
          <w:szCs w:val="22"/>
        </w:rPr>
      </w:pPr>
      <w:r w:rsidRPr="00435D67">
        <w:rPr>
          <w:rFonts w:ascii="Book Antiqua" w:hAnsi="Book Antiqua"/>
          <w:iCs/>
          <w:color w:val="auto"/>
          <w:sz w:val="22"/>
        </w:rPr>
        <w:t xml:space="preserve">––––– (1999) “Vitalidad y frecuencia del uso de los anglicismos en el español coloquial actual” en Milagros Aleza, Miguel Fuster y Brigitte Lépinette, eds., </w:t>
      </w:r>
      <w:r w:rsidR="002F61D2" w:rsidRPr="002F61D2">
        <w:rPr>
          <w:rFonts w:ascii="Book Antiqua" w:hAnsi="Book Antiqua"/>
          <w:i/>
          <w:iCs/>
          <w:color w:val="auto"/>
          <w:sz w:val="22"/>
        </w:rPr>
        <w:t>El contacto lingüístico en el desarrollo de las lenguas occidentales</w:t>
      </w:r>
      <w:r w:rsidR="002F61D2">
        <w:rPr>
          <w:rFonts w:ascii="Book Antiqua" w:hAnsi="Book Antiqua"/>
          <w:iCs/>
          <w:color w:val="auto"/>
          <w:sz w:val="22"/>
        </w:rPr>
        <w:t xml:space="preserve">, </w:t>
      </w:r>
      <w:r w:rsidR="004E6875">
        <w:rPr>
          <w:rFonts w:ascii="Book Antiqua" w:hAnsi="Book Antiqua"/>
          <w:color w:val="auto"/>
          <w:sz w:val="22"/>
          <w:szCs w:val="22"/>
        </w:rPr>
        <w:t>València</w:t>
      </w:r>
      <w:r w:rsidR="002F61D2">
        <w:rPr>
          <w:rFonts w:ascii="Book Antiqua" w:hAnsi="Book Antiqua"/>
          <w:iCs/>
          <w:color w:val="auto"/>
          <w:sz w:val="22"/>
        </w:rPr>
        <w:t>, Universitat de València</w:t>
      </w:r>
      <w:r w:rsidRPr="00435D67">
        <w:rPr>
          <w:rFonts w:ascii="Book Antiqua" w:hAnsi="Book Antiqua"/>
          <w:iCs/>
          <w:color w:val="auto"/>
          <w:sz w:val="22"/>
        </w:rPr>
        <w:t>, pp. 127-137.</w:t>
      </w:r>
    </w:p>
    <w:p w14:paraId="120223EB" w14:textId="77777777" w:rsidR="003E3285" w:rsidRPr="00B9730E" w:rsidRDefault="003E3285" w:rsidP="000D0F77">
      <w:pPr>
        <w:pStyle w:val="LFEBibliography"/>
        <w:spacing w:after="120"/>
        <w:ind w:left="567" w:hanging="567"/>
        <w:jc w:val="both"/>
        <w:rPr>
          <w:rFonts w:ascii="Book Antiqua" w:hAnsi="Book Antiqua"/>
          <w:color w:val="auto"/>
          <w:sz w:val="22"/>
          <w:szCs w:val="22"/>
          <w:lang w:val="es-AR"/>
        </w:rPr>
      </w:pPr>
      <w:r w:rsidRPr="00B9730E">
        <w:rPr>
          <w:rFonts w:ascii="Book Antiqua" w:hAnsi="Book Antiqua"/>
          <w:color w:val="auto"/>
          <w:sz w:val="22"/>
          <w:szCs w:val="22"/>
        </w:rPr>
        <w:t xml:space="preserve">Gómez de Enterría Sánchez, Josefa (2009) </w:t>
      </w:r>
      <w:r w:rsidRPr="00B9730E">
        <w:rPr>
          <w:rFonts w:ascii="Book Antiqua" w:hAnsi="Book Antiqua"/>
          <w:i/>
          <w:color w:val="auto"/>
          <w:sz w:val="22"/>
          <w:szCs w:val="22"/>
        </w:rPr>
        <w:t xml:space="preserve">El español lengua de especialidad: enseñanza y aprendizaje, </w:t>
      </w:r>
      <w:r w:rsidRPr="00B9730E">
        <w:rPr>
          <w:rFonts w:ascii="Book Antiqua" w:hAnsi="Book Antiqua"/>
          <w:color w:val="auto"/>
          <w:sz w:val="22"/>
          <w:szCs w:val="22"/>
          <w:lang w:val="es-AR"/>
        </w:rPr>
        <w:t>Madrid, Arco/Libros.</w:t>
      </w:r>
    </w:p>
    <w:p w14:paraId="7728B6F9" w14:textId="694F0BE4" w:rsidR="003E3285" w:rsidRPr="00B9730E" w:rsidRDefault="003E3285" w:rsidP="000D0F77">
      <w:pPr>
        <w:pStyle w:val="LFEBibliography"/>
        <w:spacing w:after="120"/>
        <w:ind w:left="567" w:hanging="567"/>
        <w:jc w:val="both"/>
        <w:rPr>
          <w:rFonts w:ascii="Book Antiqua" w:hAnsi="Book Antiqua"/>
          <w:sz w:val="22"/>
          <w:szCs w:val="22"/>
          <w:lang w:val="fr-FR"/>
        </w:rPr>
      </w:pPr>
      <w:r w:rsidRPr="00B9730E">
        <w:rPr>
          <w:rFonts w:ascii="Book Antiqua" w:hAnsi="Book Antiqua"/>
          <w:sz w:val="22"/>
          <w:szCs w:val="22"/>
          <w:lang w:val="fr-FR"/>
        </w:rPr>
        <w:t xml:space="preserve">Guilbert, Louis (1965) </w:t>
      </w:r>
      <w:r w:rsidRPr="00B9730E">
        <w:rPr>
          <w:rFonts w:ascii="Book Antiqua" w:hAnsi="Book Antiqua"/>
          <w:i/>
          <w:iCs/>
          <w:sz w:val="22"/>
          <w:szCs w:val="22"/>
          <w:lang w:val="fr-FR"/>
        </w:rPr>
        <w:t>La formation du vocabulaire de l'aviation</w:t>
      </w:r>
      <w:r w:rsidRPr="00B9730E">
        <w:rPr>
          <w:rFonts w:ascii="Book Antiqua" w:hAnsi="Book Antiqua"/>
          <w:sz w:val="22"/>
          <w:szCs w:val="22"/>
          <w:lang w:val="fr-FR"/>
        </w:rPr>
        <w:t xml:space="preserve">, </w:t>
      </w:r>
      <w:r w:rsidR="004E6875" w:rsidRPr="00B9730E">
        <w:rPr>
          <w:rFonts w:ascii="Book Antiqua" w:hAnsi="Book Antiqua"/>
          <w:sz w:val="22"/>
          <w:szCs w:val="22"/>
          <w:lang w:val="fr-FR"/>
        </w:rPr>
        <w:t>Paris</w:t>
      </w:r>
      <w:r w:rsidRPr="00B9730E">
        <w:rPr>
          <w:rFonts w:ascii="Book Antiqua" w:hAnsi="Book Antiqua"/>
          <w:sz w:val="22"/>
          <w:szCs w:val="22"/>
          <w:lang w:val="fr-FR"/>
        </w:rPr>
        <w:t>, Larousse.</w:t>
      </w:r>
    </w:p>
    <w:p w14:paraId="70006F08" w14:textId="77777777" w:rsidR="003E3285" w:rsidRDefault="003E3285" w:rsidP="000D0F77">
      <w:pPr>
        <w:spacing w:after="120" w:line="240" w:lineRule="auto"/>
        <w:ind w:left="567" w:hanging="567"/>
        <w:jc w:val="both"/>
        <w:rPr>
          <w:rFonts w:ascii="Book Antiqua" w:hAnsi="Book Antiqua" w:cs="Times New Roman"/>
        </w:rPr>
      </w:pPr>
      <w:r w:rsidRPr="00B9730E">
        <w:rPr>
          <w:rFonts w:ascii="Book Antiqua" w:hAnsi="Book Antiqua" w:cs="Times New Roman"/>
        </w:rPr>
        <w:t xml:space="preserve">Hipperdinger, Yolanda (2001) </w:t>
      </w:r>
      <w:r w:rsidRPr="00B9730E">
        <w:rPr>
          <w:rFonts w:ascii="Book Antiqua" w:hAnsi="Book Antiqua" w:cs="Times New Roman"/>
          <w:i/>
        </w:rPr>
        <w:t>Integración y adaptación de transferencias léxicas. Contribución al estudio del contacto lingüístico en español bonaerense</w:t>
      </w:r>
      <w:r w:rsidRPr="00B9730E">
        <w:rPr>
          <w:rFonts w:ascii="Book Antiqua" w:hAnsi="Book Antiqua" w:cs="Times New Roman"/>
        </w:rPr>
        <w:t>, Bahía Blanca, EdiUNS.</w:t>
      </w:r>
    </w:p>
    <w:p w14:paraId="5BB07A6B" w14:textId="77777777" w:rsidR="00992732" w:rsidRPr="00992732" w:rsidRDefault="00992732" w:rsidP="000D0F77">
      <w:pPr>
        <w:spacing w:after="120" w:line="240" w:lineRule="auto"/>
        <w:ind w:left="567" w:hanging="567"/>
        <w:jc w:val="both"/>
        <w:rPr>
          <w:rFonts w:ascii="Book Antiqua" w:hAnsi="Book Antiqua" w:cs="Times New Roman"/>
          <w:lang w:val="en-US"/>
        </w:rPr>
      </w:pPr>
      <w:r w:rsidRPr="00992732">
        <w:rPr>
          <w:rFonts w:ascii="Book Antiqua" w:hAnsi="Book Antiqua"/>
          <w:color w:val="242021"/>
          <w:lang w:val="en-US"/>
        </w:rPr>
        <w:lastRenderedPageBreak/>
        <w:t>H</w:t>
      </w:r>
      <w:r>
        <w:rPr>
          <w:rFonts w:ascii="Book Antiqua" w:hAnsi="Book Antiqua"/>
          <w:color w:val="242021"/>
          <w:lang w:val="en-US"/>
        </w:rPr>
        <w:t>ope</w:t>
      </w:r>
      <w:r w:rsidRPr="00992732">
        <w:rPr>
          <w:rFonts w:ascii="Book Antiqua" w:hAnsi="Book Antiqua"/>
          <w:color w:val="242021"/>
          <w:lang w:val="en-US"/>
        </w:rPr>
        <w:t>, T</w:t>
      </w:r>
      <w:r>
        <w:rPr>
          <w:rFonts w:ascii="Book Antiqua" w:hAnsi="Book Antiqua"/>
          <w:color w:val="242021"/>
          <w:lang w:val="en-US"/>
        </w:rPr>
        <w:t xml:space="preserve">homas </w:t>
      </w:r>
      <w:r w:rsidRPr="00992732">
        <w:rPr>
          <w:rFonts w:ascii="Book Antiqua" w:hAnsi="Book Antiqua"/>
          <w:color w:val="242021"/>
          <w:lang w:val="en-US"/>
        </w:rPr>
        <w:t xml:space="preserve">(1971) </w:t>
      </w:r>
      <w:r w:rsidRPr="00992732">
        <w:rPr>
          <w:rFonts w:ascii="Book Antiqua" w:hAnsi="Book Antiqua"/>
          <w:i/>
          <w:iCs/>
          <w:color w:val="242021"/>
          <w:lang w:val="en-US"/>
        </w:rPr>
        <w:t>Lexical Borrowing in the Romance Languages: a Critical Study of Italianisms in</w:t>
      </w:r>
      <w:r>
        <w:rPr>
          <w:rFonts w:ascii="Book Antiqua" w:hAnsi="Book Antiqua"/>
          <w:i/>
          <w:iCs/>
          <w:color w:val="242021"/>
          <w:lang w:val="en-US"/>
        </w:rPr>
        <w:t xml:space="preserve"> </w:t>
      </w:r>
      <w:r w:rsidRPr="00992732">
        <w:rPr>
          <w:rFonts w:ascii="Book Antiqua" w:hAnsi="Book Antiqua"/>
          <w:i/>
          <w:iCs/>
          <w:color w:val="242021"/>
          <w:lang w:val="en-US"/>
        </w:rPr>
        <w:t>French and Gallicisms in Italian from 1100 to 1900</w:t>
      </w:r>
      <w:r w:rsidRPr="00992732">
        <w:rPr>
          <w:rFonts w:ascii="Book Antiqua" w:hAnsi="Book Antiqua"/>
          <w:color w:val="242021"/>
          <w:lang w:val="en-US"/>
        </w:rPr>
        <w:t>, Oxford, Basil Blackwell</w:t>
      </w:r>
      <w:r w:rsidR="003656BB">
        <w:rPr>
          <w:rFonts w:ascii="Book Antiqua" w:hAnsi="Book Antiqua"/>
          <w:color w:val="242021"/>
          <w:lang w:val="en-US"/>
        </w:rPr>
        <w:t>.</w:t>
      </w:r>
    </w:p>
    <w:p w14:paraId="1C554619" w14:textId="77777777" w:rsidR="009D2FB1" w:rsidRPr="009D2FB1" w:rsidRDefault="003E3285" w:rsidP="000D0F77">
      <w:pPr>
        <w:spacing w:after="120" w:line="240" w:lineRule="auto"/>
        <w:ind w:left="567" w:hanging="567"/>
        <w:jc w:val="both"/>
        <w:rPr>
          <w:rFonts w:ascii="Book Antiqua" w:hAnsi="Book Antiqua" w:cs="Times New Roman"/>
          <w:lang w:val="es-ES"/>
        </w:rPr>
      </w:pPr>
      <w:r w:rsidRPr="005626D5">
        <w:rPr>
          <w:rFonts w:ascii="Book Antiqua" w:hAnsi="Book Antiqua" w:cs="Times New Roman"/>
          <w:lang w:val="es-ES"/>
        </w:rPr>
        <w:t>Moreno Fernández, F</w:t>
      </w:r>
      <w:r w:rsidR="005626D5" w:rsidRPr="005626D5">
        <w:rPr>
          <w:rFonts w:ascii="Book Antiqua" w:hAnsi="Book Antiqua" w:cs="Times New Roman"/>
          <w:lang w:val="es-ES"/>
        </w:rPr>
        <w:t xml:space="preserve">rancisco </w:t>
      </w:r>
      <w:r w:rsidRPr="005626D5">
        <w:rPr>
          <w:rFonts w:ascii="Book Antiqua" w:hAnsi="Book Antiqua" w:cs="Times New Roman"/>
          <w:lang w:val="es-ES"/>
        </w:rPr>
        <w:t>y A</w:t>
      </w:r>
      <w:r w:rsidR="009D2FB1">
        <w:rPr>
          <w:rFonts w:ascii="Book Antiqua" w:hAnsi="Book Antiqua" w:cs="Times New Roman"/>
          <w:lang w:val="es-ES"/>
        </w:rPr>
        <w:t xml:space="preserve">ntonio </w:t>
      </w:r>
      <w:r w:rsidRPr="005626D5">
        <w:rPr>
          <w:rFonts w:ascii="Book Antiqua" w:hAnsi="Book Antiqua" w:cs="Times New Roman"/>
          <w:lang w:val="es-ES"/>
        </w:rPr>
        <w:t xml:space="preserve">Moreno Sandoval </w:t>
      </w:r>
      <w:r w:rsidR="009D2FB1">
        <w:rPr>
          <w:rFonts w:ascii="Book Antiqua" w:hAnsi="Book Antiqua" w:cs="Times New Roman"/>
          <w:lang w:val="es-ES"/>
        </w:rPr>
        <w:t xml:space="preserve">(2017) </w:t>
      </w:r>
      <w:r w:rsidR="009D2FB1">
        <w:rPr>
          <w:rFonts w:ascii="Book Antiqua" w:hAnsi="Book Antiqua" w:cs="Times New Roman"/>
          <w:i/>
          <w:lang w:val="es-ES"/>
        </w:rPr>
        <w:t>Búsqueda de anglicismos en español estadounidense a través de Twitter</w:t>
      </w:r>
      <w:r w:rsidR="003A63E6">
        <w:rPr>
          <w:rFonts w:ascii="Book Antiqua" w:hAnsi="Book Antiqua" w:cs="Times New Roman"/>
          <w:lang w:val="es-ES"/>
        </w:rPr>
        <w:t>, Madrid/Cambridge, Instituto de Ingenierí</w:t>
      </w:r>
      <w:r w:rsidR="009D2FB1">
        <w:rPr>
          <w:rFonts w:ascii="Book Antiqua" w:hAnsi="Book Antiqua" w:cs="Times New Roman"/>
          <w:lang w:val="es-ES"/>
        </w:rPr>
        <w:t>a del Conocimiento</w:t>
      </w:r>
      <w:r w:rsidR="003A63E6">
        <w:rPr>
          <w:rFonts w:ascii="Book Antiqua" w:hAnsi="Book Antiqua" w:cs="Times New Roman"/>
          <w:lang w:val="es-ES"/>
        </w:rPr>
        <w:t>/Observatorio de la lengua española y las culturas hispánicas en Estados Unidos.</w:t>
      </w:r>
    </w:p>
    <w:p w14:paraId="0E6EDDCA" w14:textId="77777777" w:rsidR="003E3285" w:rsidRPr="005626D5" w:rsidRDefault="009D2FB1" w:rsidP="000D0F77">
      <w:pPr>
        <w:spacing w:after="120" w:line="240" w:lineRule="auto"/>
        <w:ind w:left="567" w:hanging="567"/>
        <w:jc w:val="both"/>
        <w:rPr>
          <w:rFonts w:ascii="Book Antiqua" w:hAnsi="Book Antiqua" w:cs="Times New Roman"/>
          <w:lang w:val="es-ES"/>
        </w:rPr>
      </w:pPr>
      <w:r w:rsidRPr="00B9730E">
        <w:rPr>
          <w:rFonts w:ascii="Book Antiqua" w:hAnsi="Book Antiqua"/>
          <w:iCs/>
        </w:rPr>
        <w:t>–––––</w:t>
      </w:r>
      <w:r w:rsidRPr="00B9730E">
        <w:rPr>
          <w:rFonts w:ascii="Book Antiqua" w:hAnsi="Book Antiqua"/>
        </w:rPr>
        <w:t xml:space="preserve"> </w:t>
      </w:r>
      <w:r w:rsidR="003E3285" w:rsidRPr="005626D5">
        <w:rPr>
          <w:rFonts w:ascii="Book Antiqua" w:hAnsi="Book Antiqua" w:cs="Times New Roman"/>
          <w:lang w:val="es-ES"/>
        </w:rPr>
        <w:t>(2018) “</w:t>
      </w:r>
      <w:r w:rsidR="003E3285" w:rsidRPr="005626D5">
        <w:rPr>
          <w:rFonts w:ascii="Book Antiqua" w:hAnsi="Book Antiqua"/>
          <w:color w:val="000000"/>
        </w:rPr>
        <w:t xml:space="preserve">Configuración lingüística de anglicismos procedentes de </w:t>
      </w:r>
      <w:r w:rsidR="003E3285" w:rsidRPr="005626D5">
        <w:rPr>
          <w:rFonts w:ascii="Book Antiqua" w:hAnsi="Book Antiqua"/>
          <w:i/>
          <w:iCs/>
          <w:color w:val="000000"/>
        </w:rPr>
        <w:t xml:space="preserve">Twitter </w:t>
      </w:r>
      <w:r w:rsidR="003E3285" w:rsidRPr="005626D5">
        <w:rPr>
          <w:rFonts w:ascii="Book Antiqua" w:hAnsi="Book Antiqua"/>
          <w:color w:val="000000"/>
        </w:rPr>
        <w:t>en el español estadounidense</w:t>
      </w:r>
      <w:r w:rsidR="003E3285" w:rsidRPr="005626D5">
        <w:rPr>
          <w:rFonts w:ascii="Book Antiqua" w:hAnsi="Book Antiqua" w:cs="Times New Roman"/>
          <w:lang w:val="es-ES"/>
        </w:rPr>
        <w:t xml:space="preserve">”, </w:t>
      </w:r>
      <w:r w:rsidR="003E3285" w:rsidRPr="005626D5">
        <w:rPr>
          <w:rFonts w:ascii="Book Antiqua" w:hAnsi="Book Antiqua" w:cs="Times New Roman"/>
          <w:i/>
          <w:lang w:val="es-ES"/>
        </w:rPr>
        <w:t>Revista Signos</w:t>
      </w:r>
      <w:r w:rsidR="003E3285" w:rsidRPr="005626D5">
        <w:rPr>
          <w:rFonts w:ascii="Book Antiqua" w:hAnsi="Book Antiqua" w:cs="Times New Roman"/>
          <w:lang w:val="es-ES"/>
        </w:rPr>
        <w:t>, 51, 98, pp. 382-409.</w:t>
      </w:r>
    </w:p>
    <w:p w14:paraId="4E3F4468" w14:textId="77777777" w:rsidR="004A391F" w:rsidRDefault="004A391F" w:rsidP="000D0F77">
      <w:pPr>
        <w:pStyle w:val="LFEBibliography"/>
        <w:spacing w:after="120"/>
        <w:ind w:left="567" w:hanging="567"/>
        <w:jc w:val="both"/>
        <w:rPr>
          <w:rFonts w:ascii="Book Antiqua" w:hAnsi="Book Antiqua"/>
          <w:color w:val="auto"/>
          <w:sz w:val="22"/>
          <w:szCs w:val="22"/>
          <w:lang w:val="en-US"/>
        </w:rPr>
      </w:pPr>
      <w:r w:rsidRPr="004A391F">
        <w:rPr>
          <w:rFonts w:ascii="Book Antiqua" w:hAnsi="Book Antiqua"/>
          <w:color w:val="auto"/>
          <w:sz w:val="22"/>
          <w:szCs w:val="22"/>
          <w:lang w:val="en-US"/>
        </w:rPr>
        <w:t xml:space="preserve">Myers-Scotton, Carol (1993) </w:t>
      </w:r>
      <w:r w:rsidRPr="004A391F">
        <w:rPr>
          <w:rFonts w:ascii="Book Antiqua" w:hAnsi="Book Antiqua"/>
          <w:i/>
          <w:color w:val="auto"/>
          <w:sz w:val="22"/>
          <w:szCs w:val="22"/>
          <w:lang w:val="en-US"/>
        </w:rPr>
        <w:t xml:space="preserve">Duelling languages. </w:t>
      </w:r>
      <w:r>
        <w:rPr>
          <w:rFonts w:ascii="Book Antiqua" w:hAnsi="Book Antiqua"/>
          <w:i/>
          <w:color w:val="auto"/>
          <w:sz w:val="22"/>
          <w:szCs w:val="22"/>
          <w:lang w:val="en-US"/>
        </w:rPr>
        <w:t>Grammatical structure in codeswitching</w:t>
      </w:r>
      <w:r>
        <w:rPr>
          <w:rFonts w:ascii="Book Antiqua" w:hAnsi="Book Antiqua"/>
          <w:color w:val="auto"/>
          <w:sz w:val="22"/>
          <w:szCs w:val="22"/>
          <w:lang w:val="en-US"/>
        </w:rPr>
        <w:t>, Oxford, Clarendon Press.</w:t>
      </w:r>
    </w:p>
    <w:p w14:paraId="5D2EA10B" w14:textId="454AD94B" w:rsidR="00BC0A7D" w:rsidRPr="00BC0A7D" w:rsidRDefault="00BC0A7D" w:rsidP="000D0F77">
      <w:pPr>
        <w:pStyle w:val="LFEBibliography"/>
        <w:spacing w:after="120"/>
        <w:ind w:left="567" w:hanging="567"/>
        <w:jc w:val="both"/>
        <w:rPr>
          <w:rFonts w:ascii="Book Antiqua" w:hAnsi="Book Antiqua"/>
          <w:color w:val="auto"/>
          <w:sz w:val="24"/>
          <w:szCs w:val="22"/>
          <w:lang w:val="es-AR"/>
        </w:rPr>
      </w:pPr>
      <w:r w:rsidRPr="00BC0A7D">
        <w:rPr>
          <w:rFonts w:ascii="Book Antiqua" w:hAnsi="Book Antiqua"/>
          <w:sz w:val="22"/>
        </w:rPr>
        <w:t>Onda Cero (2002). “Herrera y punto: despliegue militar en Barcelona”, entrevista 14/3/2002. [CORPES XXI]</w:t>
      </w:r>
    </w:p>
    <w:p w14:paraId="6C302232" w14:textId="77777777" w:rsidR="003E3285" w:rsidRDefault="003E3285" w:rsidP="000D0F77">
      <w:pPr>
        <w:pStyle w:val="LFEBibliography"/>
        <w:spacing w:after="120"/>
        <w:ind w:left="567" w:hanging="567"/>
        <w:jc w:val="both"/>
        <w:rPr>
          <w:rFonts w:ascii="Book Antiqua" w:hAnsi="Book Antiqua"/>
          <w:color w:val="auto"/>
          <w:sz w:val="22"/>
          <w:szCs w:val="22"/>
        </w:rPr>
      </w:pPr>
      <w:r w:rsidRPr="00B9730E">
        <w:rPr>
          <w:rFonts w:ascii="Book Antiqua" w:hAnsi="Book Antiqua"/>
          <w:color w:val="auto"/>
          <w:sz w:val="22"/>
          <w:szCs w:val="22"/>
        </w:rPr>
        <w:t xml:space="preserve">Real Academia Española (2014). </w:t>
      </w:r>
      <w:r w:rsidRPr="00B9730E">
        <w:rPr>
          <w:rFonts w:ascii="Book Antiqua" w:hAnsi="Book Antiqua"/>
          <w:i/>
          <w:color w:val="auto"/>
          <w:sz w:val="22"/>
          <w:szCs w:val="22"/>
        </w:rPr>
        <w:t>Diccionario de la Lengua Española</w:t>
      </w:r>
      <w:r w:rsidRPr="00B9730E">
        <w:rPr>
          <w:rFonts w:ascii="Book Antiqua" w:hAnsi="Book Antiqua"/>
          <w:color w:val="auto"/>
          <w:sz w:val="22"/>
          <w:szCs w:val="22"/>
        </w:rPr>
        <w:t xml:space="preserve">, Madrid, Planeta. 23ª Ed. </w:t>
      </w:r>
      <w:hyperlink r:id="rId8" w:history="1">
        <w:r w:rsidRPr="00B9730E">
          <w:rPr>
            <w:rFonts w:ascii="Book Antiqua" w:hAnsi="Book Antiqua"/>
            <w:color w:val="auto"/>
            <w:sz w:val="22"/>
            <w:szCs w:val="22"/>
          </w:rPr>
          <w:t>http://dle.</w:t>
        </w:r>
      </w:hyperlink>
      <w:r w:rsidRPr="00B9730E">
        <w:rPr>
          <w:rFonts w:ascii="Book Antiqua" w:hAnsi="Book Antiqua"/>
          <w:color w:val="auto"/>
          <w:sz w:val="22"/>
          <w:szCs w:val="22"/>
        </w:rPr>
        <w:t>r</w:t>
      </w:r>
      <w:hyperlink r:id="rId9" w:history="1">
        <w:r w:rsidRPr="00B9730E">
          <w:rPr>
            <w:rFonts w:ascii="Book Antiqua" w:hAnsi="Book Antiqua"/>
            <w:color w:val="auto"/>
            <w:sz w:val="22"/>
            <w:szCs w:val="22"/>
          </w:rPr>
          <w:t>ae.es</w:t>
        </w:r>
      </w:hyperlink>
    </w:p>
    <w:p w14:paraId="0D9CBEE5" w14:textId="135E5F80" w:rsidR="0071266B" w:rsidRPr="0071266B" w:rsidRDefault="0071266B" w:rsidP="000D0F77">
      <w:pPr>
        <w:pStyle w:val="LFEBibliography"/>
        <w:spacing w:after="120"/>
        <w:ind w:left="567" w:hanging="567"/>
        <w:jc w:val="both"/>
        <w:rPr>
          <w:rFonts w:ascii="Book Antiqua" w:hAnsi="Book Antiqua"/>
          <w:color w:val="auto"/>
          <w:sz w:val="22"/>
          <w:szCs w:val="22"/>
        </w:rPr>
      </w:pPr>
      <w:r w:rsidRPr="0071266B">
        <w:rPr>
          <w:rFonts w:ascii="Book Antiqua" w:hAnsi="Book Antiqua"/>
          <w:iCs/>
          <w:sz w:val="22"/>
          <w:szCs w:val="22"/>
          <w:lang w:val="es-AR"/>
        </w:rPr>
        <w:t xml:space="preserve">––––– </w:t>
      </w:r>
      <w:r w:rsidRPr="0071266B">
        <w:rPr>
          <w:rFonts w:ascii="Book Antiqua" w:hAnsi="Book Antiqua"/>
          <w:i/>
          <w:iCs/>
          <w:sz w:val="22"/>
          <w:szCs w:val="22"/>
        </w:rPr>
        <w:t xml:space="preserve">Corpus de referencia del español actual (CREA), </w:t>
      </w:r>
      <w:r w:rsidRPr="0071266B">
        <w:rPr>
          <w:rFonts w:ascii="Book Antiqua" w:hAnsi="Book Antiqua"/>
          <w:sz w:val="22"/>
          <w:szCs w:val="22"/>
        </w:rPr>
        <w:t>http://www.rae.es (18 mayo 2018)</w:t>
      </w:r>
    </w:p>
    <w:p w14:paraId="51540BDE" w14:textId="268274B6" w:rsidR="008D5480" w:rsidRPr="008D5480" w:rsidRDefault="008D5480" w:rsidP="000D0F77">
      <w:pPr>
        <w:spacing w:after="120" w:line="240" w:lineRule="auto"/>
        <w:rPr>
          <w:rFonts w:ascii="Book Antiqua" w:eastAsia="Times New Roman" w:hAnsi="Book Antiqua" w:cs="Times New Roman"/>
          <w:lang w:eastAsia="es-AR"/>
        </w:rPr>
      </w:pPr>
      <w:r w:rsidRPr="0071266B">
        <w:rPr>
          <w:rFonts w:ascii="Book Antiqua" w:hAnsi="Book Antiqua"/>
          <w:iCs/>
        </w:rPr>
        <w:t>–––––</w:t>
      </w:r>
      <w:r w:rsidR="0071266B" w:rsidRPr="0071266B">
        <w:rPr>
          <w:rFonts w:ascii="Book Antiqua" w:hAnsi="Book Antiqua"/>
          <w:iCs/>
        </w:rPr>
        <w:t xml:space="preserve"> </w:t>
      </w:r>
      <w:r w:rsidRPr="008D5480">
        <w:rPr>
          <w:rFonts w:ascii="Book Antiqua" w:eastAsia="Times New Roman" w:hAnsi="Book Antiqua" w:cs="Times New Roman"/>
          <w:i/>
          <w:iCs/>
          <w:lang w:eastAsia="es-AR"/>
        </w:rPr>
        <w:t xml:space="preserve">Corpus del </w:t>
      </w:r>
      <w:r w:rsidR="0071266B" w:rsidRPr="0071266B">
        <w:rPr>
          <w:rFonts w:ascii="Book Antiqua" w:eastAsia="Times New Roman" w:hAnsi="Book Antiqua" w:cs="Times New Roman"/>
          <w:i/>
          <w:iCs/>
          <w:lang w:eastAsia="es-AR"/>
        </w:rPr>
        <w:t xml:space="preserve">Español del Siglo XXI (CORPES) </w:t>
      </w:r>
      <w:r w:rsidRPr="008D5480">
        <w:rPr>
          <w:rFonts w:ascii="Book Antiqua" w:eastAsia="Times New Roman" w:hAnsi="Book Antiqua" w:cs="Times New Roman"/>
          <w:lang w:eastAsia="es-AR"/>
        </w:rPr>
        <w:t>http://www.rae.es</w:t>
      </w:r>
      <w:r w:rsidR="0071266B" w:rsidRPr="0071266B">
        <w:rPr>
          <w:rFonts w:ascii="Book Antiqua" w:eastAsia="Times New Roman" w:hAnsi="Book Antiqua" w:cs="Times New Roman"/>
          <w:lang w:eastAsia="es-AR"/>
        </w:rPr>
        <w:t xml:space="preserve"> </w:t>
      </w:r>
      <w:r w:rsidR="0071266B" w:rsidRPr="0071266B">
        <w:rPr>
          <w:rFonts w:ascii="Book Antiqua" w:hAnsi="Book Antiqua"/>
        </w:rPr>
        <w:t>(18 mayo 2018)</w:t>
      </w:r>
    </w:p>
    <w:p w14:paraId="205811BA" w14:textId="77777777" w:rsidR="00B9730E" w:rsidRPr="000D0F77" w:rsidRDefault="00B9730E" w:rsidP="000D0F77">
      <w:pPr>
        <w:pStyle w:val="LFEBibliography"/>
        <w:spacing w:after="120"/>
        <w:ind w:left="567" w:hanging="567"/>
        <w:jc w:val="both"/>
        <w:rPr>
          <w:rFonts w:ascii="Book Antiqua" w:hAnsi="Book Antiqua"/>
          <w:sz w:val="22"/>
          <w:szCs w:val="22"/>
          <w:lang w:val="en-US"/>
        </w:rPr>
      </w:pPr>
      <w:r w:rsidRPr="00B9730E">
        <w:rPr>
          <w:rFonts w:ascii="Book Antiqua" w:hAnsi="Book Antiqua"/>
          <w:sz w:val="22"/>
          <w:szCs w:val="22"/>
        </w:rPr>
        <w:t xml:space="preserve">Sierra i Fabra, Jordi (1995) </w:t>
      </w:r>
      <w:r w:rsidRPr="00B9730E">
        <w:rPr>
          <w:rFonts w:ascii="Book Antiqua" w:hAnsi="Book Antiqua"/>
          <w:i/>
          <w:sz w:val="22"/>
          <w:szCs w:val="22"/>
        </w:rPr>
        <w:t>El regreso de Johnny Pickup</w:t>
      </w:r>
      <w:r w:rsidRPr="00B9730E">
        <w:rPr>
          <w:rFonts w:ascii="Book Antiqua" w:hAnsi="Book Antiqua"/>
          <w:sz w:val="22"/>
          <w:szCs w:val="22"/>
        </w:rPr>
        <w:t xml:space="preserve">, </w:t>
      </w:r>
      <w:r w:rsidR="00E81568">
        <w:rPr>
          <w:rFonts w:ascii="Book Antiqua" w:hAnsi="Book Antiqua"/>
          <w:sz w:val="22"/>
          <w:szCs w:val="22"/>
        </w:rPr>
        <w:t>Madrid, Espasa</w:t>
      </w:r>
      <w:r w:rsidR="00481674">
        <w:rPr>
          <w:rFonts w:ascii="Book Antiqua" w:hAnsi="Book Antiqua"/>
          <w:sz w:val="22"/>
          <w:szCs w:val="22"/>
        </w:rPr>
        <w:t xml:space="preserve"> Calpe</w:t>
      </w:r>
      <w:r w:rsidR="00E81568">
        <w:rPr>
          <w:rFonts w:ascii="Book Antiqua" w:hAnsi="Book Antiqua"/>
          <w:sz w:val="22"/>
          <w:szCs w:val="22"/>
        </w:rPr>
        <w:t xml:space="preserve">. </w:t>
      </w:r>
      <w:r w:rsidRPr="000D0F77">
        <w:rPr>
          <w:rFonts w:ascii="Book Antiqua" w:hAnsi="Book Antiqua"/>
          <w:sz w:val="22"/>
          <w:szCs w:val="22"/>
          <w:lang w:val="en-US"/>
        </w:rPr>
        <w:t>[CREA]</w:t>
      </w:r>
    </w:p>
    <w:p w14:paraId="18DD0C30" w14:textId="77777777" w:rsidR="00673C21" w:rsidRPr="005626D5" w:rsidRDefault="00673C21" w:rsidP="000D0F77">
      <w:pPr>
        <w:spacing w:after="120" w:line="240" w:lineRule="auto"/>
        <w:ind w:left="567" w:hanging="567"/>
        <w:jc w:val="both"/>
        <w:rPr>
          <w:rFonts w:ascii="Book Antiqua" w:hAnsi="Book Antiqua" w:cs="Times New Roman"/>
          <w:lang w:val="en-US"/>
        </w:rPr>
      </w:pPr>
      <w:r w:rsidRPr="00673C21">
        <w:rPr>
          <w:rFonts w:ascii="Book Antiqua" w:hAnsi="Book Antiqua" w:cs="Times New Roman"/>
          <w:lang w:val="en-US"/>
        </w:rPr>
        <w:t xml:space="preserve">s/n </w:t>
      </w:r>
      <w:r w:rsidRPr="00D25C23">
        <w:rPr>
          <w:rFonts w:ascii="Book Antiqua" w:hAnsi="Book Antiqua" w:cs="Times New Roman"/>
          <w:i/>
          <w:lang w:val="en-US"/>
        </w:rPr>
        <w:t>Longman Dictionary of Contemporary English Online</w:t>
      </w:r>
      <w:r>
        <w:rPr>
          <w:rFonts w:ascii="Book Antiqua" w:hAnsi="Book Antiqua" w:cs="Times New Roman"/>
          <w:lang w:val="en-US"/>
        </w:rPr>
        <w:t>, Harlow, Pearson Education Limited, https://www.ldoceonline.com (1 abril 2018)</w:t>
      </w:r>
    </w:p>
    <w:p w14:paraId="73294734" w14:textId="039CE02A" w:rsidR="003E3285" w:rsidRPr="00B9730E" w:rsidRDefault="003E3285" w:rsidP="000D0F77">
      <w:pPr>
        <w:pStyle w:val="LFEBibliography"/>
        <w:spacing w:after="120"/>
        <w:ind w:left="567" w:hanging="567"/>
        <w:jc w:val="both"/>
        <w:rPr>
          <w:rFonts w:ascii="Book Antiqua" w:hAnsi="Book Antiqua"/>
          <w:color w:val="auto"/>
          <w:sz w:val="22"/>
          <w:szCs w:val="22"/>
          <w:lang w:val="en-US"/>
        </w:rPr>
      </w:pPr>
      <w:r w:rsidRPr="00B9730E">
        <w:rPr>
          <w:rFonts w:ascii="Book Antiqua" w:hAnsi="Book Antiqua"/>
          <w:color w:val="auto"/>
          <w:sz w:val="22"/>
          <w:szCs w:val="22"/>
          <w:lang w:val="en-US"/>
        </w:rPr>
        <w:t xml:space="preserve">Stubelius, Svante (1958) </w:t>
      </w:r>
      <w:r w:rsidRPr="00B9730E">
        <w:rPr>
          <w:rFonts w:ascii="Book Antiqua" w:hAnsi="Book Antiqua"/>
          <w:i/>
          <w:color w:val="auto"/>
          <w:sz w:val="22"/>
          <w:szCs w:val="22"/>
          <w:lang w:val="en-US"/>
        </w:rPr>
        <w:t>Airship, aeroplane, aircraft. Studies in the history of terms for aircraft in English</w:t>
      </w:r>
      <w:r w:rsidR="000D0F77" w:rsidRPr="000D0F77">
        <w:rPr>
          <w:rFonts w:ascii="Book Antiqua" w:hAnsi="Book Antiqua"/>
          <w:i/>
          <w:color w:val="auto"/>
          <w:sz w:val="22"/>
          <w:szCs w:val="22"/>
          <w:lang w:val="en-US"/>
        </w:rPr>
        <w:t>,</w:t>
      </w:r>
      <w:r w:rsidRPr="00B9730E">
        <w:rPr>
          <w:rFonts w:ascii="Book Antiqua" w:hAnsi="Book Antiqua"/>
          <w:color w:val="auto"/>
          <w:sz w:val="22"/>
          <w:szCs w:val="22"/>
          <w:lang w:val="en-US"/>
        </w:rPr>
        <w:t xml:space="preserve"> Göteborg</w:t>
      </w:r>
      <w:r w:rsidR="000D0F77">
        <w:rPr>
          <w:rFonts w:ascii="Book Antiqua" w:hAnsi="Book Antiqua"/>
          <w:color w:val="auto"/>
          <w:sz w:val="22"/>
          <w:szCs w:val="22"/>
          <w:lang w:val="en-US"/>
        </w:rPr>
        <w:t>,</w:t>
      </w:r>
      <w:r w:rsidRPr="00B9730E">
        <w:rPr>
          <w:rFonts w:ascii="Book Antiqua" w:hAnsi="Book Antiqua"/>
          <w:color w:val="auto"/>
          <w:sz w:val="22"/>
          <w:szCs w:val="22"/>
          <w:lang w:val="en-US"/>
        </w:rPr>
        <w:t xml:space="preserve"> Almqvist y Wiksell.</w:t>
      </w:r>
    </w:p>
    <w:p w14:paraId="119D97D2" w14:textId="50C3FA1A" w:rsidR="003E3285" w:rsidRPr="00AD6D46" w:rsidRDefault="00B9730E" w:rsidP="000D0F77">
      <w:pPr>
        <w:pStyle w:val="LFEBibliography"/>
        <w:spacing w:after="120"/>
        <w:ind w:left="567" w:hanging="567"/>
        <w:jc w:val="both"/>
        <w:rPr>
          <w:rFonts w:ascii="Book Antiqua" w:hAnsi="Book Antiqua"/>
          <w:color w:val="auto"/>
          <w:sz w:val="22"/>
          <w:szCs w:val="22"/>
          <w:lang w:val="en-US"/>
        </w:rPr>
      </w:pPr>
      <w:r w:rsidRPr="00212CE9">
        <w:rPr>
          <w:rFonts w:ascii="Book Antiqua" w:hAnsi="Book Antiqua"/>
          <w:iCs/>
          <w:sz w:val="22"/>
          <w:szCs w:val="22"/>
          <w:lang w:val="en-US"/>
        </w:rPr>
        <w:t>–––––</w:t>
      </w:r>
      <w:r w:rsidRPr="00212CE9">
        <w:rPr>
          <w:rFonts w:ascii="Book Antiqua" w:hAnsi="Book Antiqua"/>
          <w:lang w:val="en-US"/>
        </w:rPr>
        <w:t xml:space="preserve"> </w:t>
      </w:r>
      <w:r w:rsidR="003E3285" w:rsidRPr="00B9730E">
        <w:rPr>
          <w:rFonts w:ascii="Book Antiqua" w:hAnsi="Book Antiqua"/>
          <w:color w:val="auto"/>
          <w:sz w:val="22"/>
          <w:szCs w:val="22"/>
          <w:lang w:val="en-US"/>
        </w:rPr>
        <w:t xml:space="preserve">(1960) </w:t>
      </w:r>
      <w:r w:rsidR="003E3285" w:rsidRPr="00B9730E">
        <w:rPr>
          <w:rFonts w:ascii="Book Antiqua" w:hAnsi="Book Antiqua"/>
          <w:i/>
          <w:color w:val="auto"/>
          <w:sz w:val="22"/>
          <w:szCs w:val="22"/>
          <w:lang w:val="en-US"/>
        </w:rPr>
        <w:t>Balloon, flying-machine, helicopter. Further studies in the history of terms for aircraft in English</w:t>
      </w:r>
      <w:r w:rsidR="000D0F77">
        <w:rPr>
          <w:rFonts w:ascii="Book Antiqua" w:hAnsi="Book Antiqua"/>
          <w:color w:val="auto"/>
          <w:sz w:val="22"/>
          <w:szCs w:val="22"/>
          <w:lang w:val="en-US"/>
        </w:rPr>
        <w:t xml:space="preserve">, </w:t>
      </w:r>
      <w:r w:rsidR="000D0F77" w:rsidRPr="00AD6D46">
        <w:rPr>
          <w:rFonts w:ascii="Book Antiqua" w:hAnsi="Book Antiqua"/>
          <w:color w:val="auto"/>
          <w:sz w:val="22"/>
          <w:szCs w:val="22"/>
          <w:lang w:val="en-US"/>
        </w:rPr>
        <w:t>Göteborg,</w:t>
      </w:r>
      <w:r w:rsidR="003E3285" w:rsidRPr="00AD6D46">
        <w:rPr>
          <w:rFonts w:ascii="Book Antiqua" w:hAnsi="Book Antiqua"/>
          <w:color w:val="auto"/>
          <w:sz w:val="22"/>
          <w:szCs w:val="22"/>
          <w:lang w:val="en-US"/>
        </w:rPr>
        <w:t xml:space="preserve"> Lund.</w:t>
      </w:r>
    </w:p>
    <w:p w14:paraId="27E0F206" w14:textId="0B96B398" w:rsidR="002C6F0E" w:rsidRPr="00AD6D46" w:rsidRDefault="000D0F77" w:rsidP="000D0F77">
      <w:pPr>
        <w:pStyle w:val="LFEBibliography"/>
        <w:spacing w:after="120"/>
        <w:ind w:left="567" w:hanging="567"/>
        <w:jc w:val="both"/>
        <w:rPr>
          <w:rFonts w:ascii="Book Antiqua" w:hAnsi="Book Antiqua"/>
          <w:color w:val="auto"/>
          <w:sz w:val="22"/>
          <w:szCs w:val="22"/>
          <w:lang w:val="en-US"/>
        </w:rPr>
      </w:pPr>
      <w:r w:rsidRPr="00AD6D46">
        <w:rPr>
          <w:rFonts w:ascii="Book Antiqua" w:hAnsi="Book Antiqua"/>
          <w:iCs/>
          <w:sz w:val="22"/>
          <w:szCs w:val="22"/>
          <w:lang w:val="en-US"/>
        </w:rPr>
        <w:t>Thomason, Sarah y Terrence Kaufman</w:t>
      </w:r>
      <w:r w:rsidR="002C6F0E" w:rsidRPr="00AD6D46">
        <w:rPr>
          <w:rFonts w:ascii="Book Antiqua" w:hAnsi="Book Antiqua"/>
          <w:iCs/>
          <w:sz w:val="22"/>
          <w:szCs w:val="22"/>
          <w:lang w:val="en-US"/>
        </w:rPr>
        <w:t xml:space="preserve"> (1988) </w:t>
      </w:r>
      <w:r w:rsidR="002C6F0E" w:rsidRPr="00AD6D46">
        <w:rPr>
          <w:rFonts w:ascii="Book Antiqua" w:hAnsi="Book Antiqua"/>
          <w:i/>
          <w:iCs/>
          <w:sz w:val="22"/>
          <w:szCs w:val="22"/>
          <w:lang w:val="en-US"/>
        </w:rPr>
        <w:t xml:space="preserve">Language contact, creolization and genetic linguistics, </w:t>
      </w:r>
      <w:r w:rsidR="002C6F0E" w:rsidRPr="00AD6D46">
        <w:rPr>
          <w:rFonts w:ascii="Book Antiqua" w:hAnsi="Book Antiqua"/>
          <w:iCs/>
          <w:sz w:val="22"/>
          <w:szCs w:val="22"/>
          <w:lang w:val="en-US"/>
        </w:rPr>
        <w:t>Berkeley</w:t>
      </w:r>
      <w:r w:rsidRPr="00AD6D46">
        <w:rPr>
          <w:rFonts w:ascii="Book Antiqua" w:hAnsi="Book Antiqua"/>
          <w:iCs/>
          <w:sz w:val="22"/>
          <w:szCs w:val="22"/>
          <w:lang w:val="en-US"/>
        </w:rPr>
        <w:t>,</w:t>
      </w:r>
      <w:r w:rsidR="002C6F0E" w:rsidRPr="00AD6D46">
        <w:rPr>
          <w:rFonts w:ascii="Book Antiqua" w:hAnsi="Book Antiqua"/>
          <w:iCs/>
          <w:sz w:val="22"/>
          <w:szCs w:val="22"/>
          <w:lang w:val="en-US"/>
        </w:rPr>
        <w:t xml:space="preserve"> University of California. </w:t>
      </w:r>
    </w:p>
    <w:p w14:paraId="65D60590" w14:textId="218F7322" w:rsidR="00A942A9" w:rsidRPr="00C2394E" w:rsidRDefault="003E3285" w:rsidP="000D0F77">
      <w:pPr>
        <w:pStyle w:val="LFEBibliography"/>
        <w:spacing w:after="120"/>
        <w:ind w:left="567" w:hanging="567"/>
        <w:jc w:val="both"/>
        <w:rPr>
          <w:rFonts w:ascii="Book Antiqua" w:hAnsi="Book Antiqua"/>
          <w:color w:val="auto"/>
          <w:sz w:val="22"/>
          <w:szCs w:val="22"/>
          <w:lang w:val="en-US"/>
        </w:rPr>
      </w:pPr>
      <w:r w:rsidRPr="00AD6D46">
        <w:rPr>
          <w:rFonts w:ascii="Book Antiqua" w:hAnsi="Book Antiqua"/>
          <w:color w:val="auto"/>
          <w:sz w:val="22"/>
          <w:szCs w:val="22"/>
          <w:lang w:val="en-US"/>
        </w:rPr>
        <w:t xml:space="preserve">Viljanen, Keiko (2007) </w:t>
      </w:r>
      <w:r w:rsidRPr="00AD6D46">
        <w:rPr>
          <w:rFonts w:ascii="Book Antiqua" w:hAnsi="Book Antiqua"/>
          <w:i/>
          <w:color w:val="auto"/>
          <w:sz w:val="22"/>
          <w:szCs w:val="22"/>
          <w:lang w:val="en-US"/>
        </w:rPr>
        <w:t>Wing, aile, Flügel. The origins and development of central aeronautical terms in some languages</w:t>
      </w:r>
      <w:r w:rsidRPr="00B9730E">
        <w:rPr>
          <w:rFonts w:ascii="Book Antiqua" w:hAnsi="Book Antiqua"/>
          <w:color w:val="auto"/>
          <w:sz w:val="22"/>
          <w:szCs w:val="22"/>
          <w:lang w:val="en-US"/>
        </w:rPr>
        <w:t>.</w:t>
      </w:r>
      <w:r w:rsidR="00C2394E">
        <w:rPr>
          <w:rFonts w:ascii="Book Antiqua" w:hAnsi="Book Antiqua"/>
          <w:color w:val="auto"/>
          <w:sz w:val="22"/>
          <w:szCs w:val="22"/>
          <w:lang w:val="en-US"/>
        </w:rPr>
        <w:t xml:space="preserve"> </w:t>
      </w:r>
      <w:r w:rsidR="00A942A9" w:rsidRPr="00C2394E">
        <w:rPr>
          <w:rFonts w:ascii="Book Antiqua" w:hAnsi="Book Antiqua"/>
          <w:color w:val="auto"/>
          <w:sz w:val="22"/>
          <w:szCs w:val="22"/>
          <w:lang w:val="en-US"/>
        </w:rPr>
        <w:t>http://personal.inet.fi/private/keijo.viljanen/ KOKOTYO020807.pdf (6</w:t>
      </w:r>
      <w:r w:rsidR="000D0F77">
        <w:rPr>
          <w:rFonts w:ascii="Book Antiqua" w:hAnsi="Book Antiqua"/>
          <w:color w:val="auto"/>
          <w:sz w:val="22"/>
          <w:szCs w:val="22"/>
          <w:lang w:val="en-US"/>
        </w:rPr>
        <w:t xml:space="preserve"> marzo </w:t>
      </w:r>
      <w:r w:rsidR="00A942A9" w:rsidRPr="00C2394E">
        <w:rPr>
          <w:rFonts w:ascii="Book Antiqua" w:hAnsi="Book Antiqua"/>
          <w:color w:val="auto"/>
          <w:sz w:val="22"/>
          <w:szCs w:val="22"/>
          <w:lang w:val="en-US"/>
        </w:rPr>
        <w:t>2008)</w:t>
      </w:r>
    </w:p>
    <w:p w14:paraId="5EA060F1" w14:textId="27A32EC5" w:rsidR="003E3285" w:rsidRPr="00B9730E" w:rsidRDefault="003E3285" w:rsidP="000D0F77">
      <w:pPr>
        <w:pStyle w:val="LFEBibliography"/>
        <w:spacing w:after="120"/>
        <w:ind w:left="567" w:hanging="567"/>
        <w:jc w:val="both"/>
        <w:rPr>
          <w:rFonts w:ascii="Book Antiqua" w:hAnsi="Book Antiqua"/>
          <w:color w:val="auto"/>
          <w:sz w:val="22"/>
          <w:szCs w:val="22"/>
        </w:rPr>
      </w:pPr>
      <w:r w:rsidRPr="00B9730E">
        <w:rPr>
          <w:rFonts w:ascii="Book Antiqua" w:hAnsi="Book Antiqua"/>
          <w:color w:val="auto"/>
          <w:sz w:val="22"/>
          <w:szCs w:val="22"/>
        </w:rPr>
        <w:t xml:space="preserve">Vivanco Cervero, Verónica (1999) </w:t>
      </w:r>
      <w:r w:rsidRPr="00B9730E">
        <w:rPr>
          <w:rFonts w:ascii="Book Antiqua" w:hAnsi="Book Antiqua"/>
          <w:i/>
          <w:color w:val="auto"/>
          <w:sz w:val="22"/>
          <w:szCs w:val="22"/>
        </w:rPr>
        <w:t>Léxico técnico aeronáutico: formación, contaminación y solución</w:t>
      </w:r>
      <w:r w:rsidRPr="00B9730E">
        <w:rPr>
          <w:rFonts w:ascii="Book Antiqua" w:hAnsi="Book Antiqua"/>
          <w:color w:val="auto"/>
          <w:sz w:val="22"/>
          <w:szCs w:val="22"/>
        </w:rPr>
        <w:t>. Barcelona</w:t>
      </w:r>
      <w:r w:rsidR="000D0F77">
        <w:rPr>
          <w:rFonts w:ascii="Book Antiqua" w:hAnsi="Book Antiqua"/>
          <w:color w:val="auto"/>
          <w:sz w:val="22"/>
          <w:szCs w:val="22"/>
        </w:rPr>
        <w:t>,</w:t>
      </w:r>
      <w:r w:rsidRPr="00B9730E">
        <w:rPr>
          <w:rFonts w:ascii="Book Antiqua" w:hAnsi="Book Antiqua"/>
          <w:color w:val="auto"/>
          <w:sz w:val="22"/>
          <w:szCs w:val="22"/>
        </w:rPr>
        <w:t xml:space="preserve"> UNED, tesis doctoral.</w:t>
      </w:r>
    </w:p>
    <w:p w14:paraId="49B3F283" w14:textId="1A407529" w:rsidR="003E3285" w:rsidRPr="000D0F77" w:rsidRDefault="00B9730E" w:rsidP="000D0F77">
      <w:pPr>
        <w:pStyle w:val="LFEBibliography"/>
        <w:spacing w:after="120"/>
        <w:ind w:left="567" w:hanging="567"/>
        <w:jc w:val="both"/>
        <w:rPr>
          <w:rFonts w:ascii="Book Antiqua" w:hAnsi="Book Antiqua"/>
          <w:color w:val="auto"/>
          <w:sz w:val="22"/>
          <w:szCs w:val="22"/>
          <w:lang w:val="es-AR"/>
        </w:rPr>
      </w:pPr>
      <w:r w:rsidRPr="00B9730E">
        <w:rPr>
          <w:rFonts w:ascii="Book Antiqua" w:hAnsi="Book Antiqua"/>
          <w:iCs/>
          <w:sz w:val="22"/>
          <w:szCs w:val="22"/>
          <w:lang w:val="es-AR"/>
        </w:rPr>
        <w:t>–––––</w:t>
      </w:r>
      <w:r w:rsidRPr="00B9730E">
        <w:rPr>
          <w:rFonts w:ascii="Book Antiqua" w:hAnsi="Book Antiqua"/>
        </w:rPr>
        <w:t xml:space="preserve"> </w:t>
      </w:r>
      <w:r w:rsidR="003E3285" w:rsidRPr="00B9730E">
        <w:rPr>
          <w:rFonts w:ascii="Book Antiqua" w:hAnsi="Book Antiqua"/>
          <w:color w:val="auto"/>
          <w:sz w:val="22"/>
          <w:szCs w:val="22"/>
        </w:rPr>
        <w:t xml:space="preserve">(2006) </w:t>
      </w:r>
      <w:r w:rsidR="003E3285" w:rsidRPr="00B9730E">
        <w:rPr>
          <w:rFonts w:ascii="Book Antiqua" w:hAnsi="Book Antiqua"/>
          <w:i/>
          <w:color w:val="auto"/>
          <w:sz w:val="22"/>
          <w:szCs w:val="22"/>
        </w:rPr>
        <w:t>El español de la ciencia y la tecnología</w:t>
      </w:r>
      <w:r w:rsidR="000D0F77">
        <w:rPr>
          <w:rFonts w:ascii="Book Antiqua" w:hAnsi="Book Antiqua"/>
          <w:color w:val="auto"/>
          <w:sz w:val="22"/>
          <w:szCs w:val="22"/>
        </w:rPr>
        <w:t>,</w:t>
      </w:r>
      <w:r w:rsidR="003E3285" w:rsidRPr="00B9730E">
        <w:rPr>
          <w:rFonts w:ascii="Book Antiqua" w:hAnsi="Book Antiqua"/>
          <w:color w:val="auto"/>
          <w:sz w:val="22"/>
          <w:szCs w:val="22"/>
        </w:rPr>
        <w:t xml:space="preserve"> </w:t>
      </w:r>
      <w:r w:rsidR="003E3285" w:rsidRPr="000D0F77">
        <w:rPr>
          <w:rFonts w:ascii="Book Antiqua" w:hAnsi="Book Antiqua"/>
          <w:color w:val="auto"/>
          <w:sz w:val="22"/>
          <w:szCs w:val="22"/>
          <w:lang w:val="es-AR"/>
        </w:rPr>
        <w:t>Madrid</w:t>
      </w:r>
      <w:r w:rsidR="000D0F77">
        <w:rPr>
          <w:rFonts w:ascii="Book Antiqua" w:hAnsi="Book Antiqua"/>
          <w:color w:val="auto"/>
          <w:sz w:val="22"/>
          <w:szCs w:val="22"/>
          <w:lang w:val="es-AR"/>
        </w:rPr>
        <w:t>,</w:t>
      </w:r>
      <w:r w:rsidR="003E3285" w:rsidRPr="000D0F77">
        <w:rPr>
          <w:rFonts w:ascii="Book Antiqua" w:hAnsi="Book Antiqua"/>
          <w:color w:val="auto"/>
          <w:sz w:val="22"/>
          <w:szCs w:val="22"/>
          <w:lang w:val="es-AR"/>
        </w:rPr>
        <w:t xml:space="preserve"> Arco/Libros.</w:t>
      </w:r>
    </w:p>
    <w:p w14:paraId="113B3AD0" w14:textId="14111B3D" w:rsidR="00132268" w:rsidRPr="00AB0EA9" w:rsidRDefault="003E4EE3" w:rsidP="000D0F77">
      <w:pPr>
        <w:pStyle w:val="LFEBibliography"/>
        <w:spacing w:after="120"/>
        <w:ind w:left="567" w:hanging="567"/>
        <w:jc w:val="both"/>
        <w:rPr>
          <w:rFonts w:ascii="Book Antiqua" w:hAnsi="Book Antiqua"/>
          <w:color w:val="auto"/>
          <w:sz w:val="22"/>
          <w:szCs w:val="22"/>
          <w:lang w:val="en-US"/>
        </w:rPr>
      </w:pPr>
      <w:r w:rsidRPr="003E4EE3">
        <w:rPr>
          <w:rFonts w:ascii="Book Antiqua" w:hAnsi="Book Antiqua"/>
          <w:iCs/>
          <w:sz w:val="22"/>
          <w:szCs w:val="22"/>
          <w:lang w:val="en-US"/>
        </w:rPr>
        <w:t>Weinrei</w:t>
      </w:r>
      <w:r>
        <w:rPr>
          <w:rFonts w:ascii="Book Antiqua" w:hAnsi="Book Antiqua"/>
          <w:iCs/>
          <w:sz w:val="22"/>
          <w:szCs w:val="22"/>
          <w:lang w:val="en-US"/>
        </w:rPr>
        <w:t>c</w:t>
      </w:r>
      <w:r w:rsidRPr="003E4EE3">
        <w:rPr>
          <w:rFonts w:ascii="Book Antiqua" w:hAnsi="Book Antiqua"/>
          <w:iCs/>
          <w:sz w:val="22"/>
          <w:szCs w:val="22"/>
          <w:lang w:val="en-US"/>
        </w:rPr>
        <w:t xml:space="preserve">h, Uriel (1968[1953]) </w:t>
      </w:r>
      <w:r w:rsidRPr="003E4EE3">
        <w:rPr>
          <w:rFonts w:ascii="Book Antiqua" w:hAnsi="Book Antiqua"/>
          <w:i/>
          <w:iCs/>
          <w:sz w:val="22"/>
          <w:szCs w:val="22"/>
          <w:lang w:val="en-US"/>
        </w:rPr>
        <w:t xml:space="preserve">Languages in contact. </w:t>
      </w:r>
      <w:r>
        <w:rPr>
          <w:rFonts w:ascii="Book Antiqua" w:hAnsi="Book Antiqua"/>
          <w:i/>
          <w:iCs/>
          <w:sz w:val="22"/>
          <w:szCs w:val="22"/>
          <w:lang w:val="en-US"/>
        </w:rPr>
        <w:t xml:space="preserve">Findings and problems, </w:t>
      </w:r>
      <w:r>
        <w:rPr>
          <w:rFonts w:ascii="Book Antiqua" w:hAnsi="Book Antiqua"/>
          <w:iCs/>
          <w:sz w:val="22"/>
          <w:szCs w:val="22"/>
          <w:lang w:val="en-US"/>
        </w:rPr>
        <w:t>The Hague, Mouton.</w:t>
      </w:r>
    </w:p>
    <w:sectPr w:rsidR="00132268" w:rsidRPr="00AB0EA9" w:rsidSect="000548CD">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B82C4" w14:textId="77777777" w:rsidR="00DB5D63" w:rsidRDefault="00DB5D63" w:rsidP="00CE73C3">
      <w:pPr>
        <w:spacing w:after="0" w:line="240" w:lineRule="auto"/>
      </w:pPr>
      <w:r>
        <w:separator/>
      </w:r>
    </w:p>
  </w:endnote>
  <w:endnote w:type="continuationSeparator" w:id="0">
    <w:p w14:paraId="7B364D18" w14:textId="77777777" w:rsidR="00DB5D63" w:rsidRDefault="00DB5D63" w:rsidP="00CE7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Serif-Italic">
    <w:altName w:val="Times New Roman"/>
    <w:panose1 w:val="00000000000000000000"/>
    <w:charset w:val="00"/>
    <w:family w:val="roman"/>
    <w:notTrueType/>
    <w:pitch w:val="default"/>
  </w:font>
  <w:font w:name="DejaVuSerif">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C5900" w14:textId="77777777" w:rsidR="009C22A8" w:rsidRDefault="009C22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FAE13" w14:textId="77777777" w:rsidR="009C22A8" w:rsidRDefault="009C22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0A58B" w14:textId="77777777" w:rsidR="009C22A8" w:rsidRDefault="009C22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155CA" w14:textId="77777777" w:rsidR="00DB5D63" w:rsidRDefault="00DB5D63" w:rsidP="00CE73C3">
      <w:pPr>
        <w:spacing w:after="0" w:line="240" w:lineRule="auto"/>
      </w:pPr>
      <w:r>
        <w:separator/>
      </w:r>
    </w:p>
  </w:footnote>
  <w:footnote w:type="continuationSeparator" w:id="0">
    <w:p w14:paraId="21DBAE8C" w14:textId="77777777" w:rsidR="00DB5D63" w:rsidRDefault="00DB5D63" w:rsidP="00CE73C3">
      <w:pPr>
        <w:spacing w:after="0" w:line="240" w:lineRule="auto"/>
      </w:pPr>
      <w:r>
        <w:continuationSeparator/>
      </w:r>
    </w:p>
  </w:footnote>
  <w:footnote w:id="1">
    <w:p w14:paraId="54C24604" w14:textId="04CD2512" w:rsidR="009C22A8" w:rsidRPr="00D25C23" w:rsidRDefault="009C22A8" w:rsidP="0088247E">
      <w:pPr>
        <w:pStyle w:val="FootnoteText"/>
        <w:jc w:val="both"/>
        <w:rPr>
          <w:rFonts w:ascii="Book Antiqua" w:hAnsi="Book Antiqua" w:cs="Times New Roman"/>
          <w:sz w:val="18"/>
          <w:szCs w:val="18"/>
          <w:lang w:val="es-ES"/>
        </w:rPr>
      </w:pPr>
      <w:r w:rsidRPr="00D25C23">
        <w:rPr>
          <w:rStyle w:val="FootnoteReference"/>
          <w:rFonts w:ascii="Book Antiqua" w:hAnsi="Book Antiqua" w:cs="Times New Roman"/>
          <w:sz w:val="18"/>
          <w:szCs w:val="18"/>
        </w:rPr>
        <w:footnoteRef/>
      </w:r>
      <w:r w:rsidRPr="00D25C23">
        <w:rPr>
          <w:rFonts w:ascii="Book Antiqua" w:hAnsi="Book Antiqua" w:cs="Times New Roman"/>
          <w:sz w:val="18"/>
          <w:szCs w:val="18"/>
          <w:lang w:val="es-ES"/>
        </w:rPr>
        <w:t xml:space="preserve"> Sobre la</w:t>
      </w:r>
      <w:r>
        <w:rPr>
          <w:rFonts w:ascii="Book Antiqua" w:hAnsi="Book Antiqua" w:cs="Times New Roman"/>
          <w:sz w:val="18"/>
          <w:szCs w:val="18"/>
          <w:lang w:val="es-ES"/>
        </w:rPr>
        <w:t xml:space="preserve"> definición de </w:t>
      </w:r>
      <w:r w:rsidRPr="00BF1941">
        <w:rPr>
          <w:rFonts w:ascii="Book Antiqua" w:hAnsi="Book Antiqua" w:cs="Times New Roman"/>
          <w:i/>
          <w:sz w:val="18"/>
          <w:szCs w:val="18"/>
          <w:lang w:val="es-ES"/>
        </w:rPr>
        <w:t>préstamo</w:t>
      </w:r>
      <w:r w:rsidRPr="00D25C23">
        <w:rPr>
          <w:rFonts w:ascii="Book Antiqua" w:hAnsi="Book Antiqua" w:cs="Times New Roman"/>
          <w:sz w:val="18"/>
          <w:szCs w:val="18"/>
          <w:lang w:val="es-ES"/>
        </w:rPr>
        <w:t xml:space="preserve"> </w:t>
      </w:r>
      <w:r w:rsidRPr="00AD6D46">
        <w:rPr>
          <w:rFonts w:ascii="Book Antiqua" w:hAnsi="Book Antiqua" w:cs="Times New Roman"/>
          <w:sz w:val="18"/>
          <w:szCs w:val="18"/>
          <w:lang w:val="es-ES"/>
        </w:rPr>
        <w:t xml:space="preserve">o </w:t>
      </w:r>
      <w:r w:rsidRPr="00AD6D46">
        <w:rPr>
          <w:rFonts w:ascii="Book Antiqua" w:hAnsi="Book Antiqua" w:cs="Times New Roman"/>
          <w:i/>
          <w:sz w:val="18"/>
          <w:szCs w:val="18"/>
          <w:lang w:val="es-ES"/>
        </w:rPr>
        <w:t>transferencia</w:t>
      </w:r>
      <w:r w:rsidRPr="00AD6D46">
        <w:rPr>
          <w:rFonts w:ascii="Book Antiqua" w:hAnsi="Book Antiqua" w:cs="Times New Roman"/>
          <w:sz w:val="18"/>
          <w:szCs w:val="18"/>
          <w:lang w:val="es-ES"/>
        </w:rPr>
        <w:t xml:space="preserve">, cfr. Weinreich (1968), </w:t>
      </w:r>
      <w:r w:rsidR="002C6F0E" w:rsidRPr="00AD6D46">
        <w:rPr>
          <w:rFonts w:ascii="Book Antiqua" w:hAnsi="Book Antiqua" w:cs="Times New Roman"/>
          <w:sz w:val="18"/>
          <w:szCs w:val="18"/>
          <w:lang w:val="es-ES"/>
        </w:rPr>
        <w:t xml:space="preserve">Thomason y Kaufman (1988), </w:t>
      </w:r>
      <w:r w:rsidRPr="00AD6D46">
        <w:rPr>
          <w:rFonts w:ascii="Book Antiqua" w:hAnsi="Book Antiqua" w:cs="Times New Roman"/>
          <w:sz w:val="18"/>
          <w:szCs w:val="18"/>
          <w:lang w:val="es-ES"/>
        </w:rPr>
        <w:t xml:space="preserve">Myers-Scotton (1993) o Gómez Capuz (1999), entre otros, y para el anglicismo </w:t>
      </w:r>
      <w:r w:rsidRPr="00AD6D46">
        <w:rPr>
          <w:rFonts w:ascii="Book Antiqua" w:hAnsi="Book Antiqua"/>
          <w:sz w:val="18"/>
          <w:szCs w:val="18"/>
        </w:rPr>
        <w:t>en el contexto científico-técnico español</w:t>
      </w:r>
      <w:r w:rsidRPr="00AD6D46">
        <w:rPr>
          <w:rFonts w:ascii="Book Antiqua" w:hAnsi="Book Antiqua" w:cs="Times New Roman"/>
          <w:sz w:val="18"/>
          <w:szCs w:val="18"/>
          <w:lang w:val="es-ES"/>
        </w:rPr>
        <w:t xml:space="preserve">, </w:t>
      </w:r>
      <w:r w:rsidR="00EF5AF0">
        <w:rPr>
          <w:rFonts w:ascii="Book Antiqua" w:hAnsi="Book Antiqua" w:cs="Times New Roman"/>
          <w:sz w:val="18"/>
          <w:szCs w:val="18"/>
          <w:lang w:val="es-ES"/>
        </w:rPr>
        <w:t>cfr</w:t>
      </w:r>
      <w:r w:rsidRPr="00AD6D46">
        <w:rPr>
          <w:rFonts w:ascii="Book Antiqua" w:hAnsi="Book Antiqua" w:cs="Times New Roman"/>
          <w:sz w:val="18"/>
          <w:szCs w:val="18"/>
          <w:lang w:val="es-ES"/>
        </w:rPr>
        <w:t xml:space="preserve">. </w:t>
      </w:r>
      <w:r w:rsidRPr="00AD6D46">
        <w:rPr>
          <w:rFonts w:ascii="Book Antiqua" w:hAnsi="Book Antiqua"/>
          <w:sz w:val="18"/>
          <w:szCs w:val="18"/>
        </w:rPr>
        <w:t>Vivanco Cervero (2006).</w:t>
      </w:r>
    </w:p>
  </w:footnote>
  <w:footnote w:id="2">
    <w:p w14:paraId="3C04E989" w14:textId="77777777" w:rsidR="009C22A8" w:rsidRPr="00D25C23" w:rsidRDefault="009C22A8" w:rsidP="00486131">
      <w:pPr>
        <w:pStyle w:val="FootnoteText"/>
        <w:jc w:val="both"/>
        <w:rPr>
          <w:rFonts w:ascii="Book Antiqua" w:hAnsi="Book Antiqua"/>
          <w:sz w:val="18"/>
          <w:szCs w:val="18"/>
        </w:rPr>
      </w:pPr>
      <w:r w:rsidRPr="00D25C23">
        <w:rPr>
          <w:rStyle w:val="FootnoteReference"/>
          <w:rFonts w:ascii="Book Antiqua" w:hAnsi="Book Antiqua"/>
          <w:sz w:val="18"/>
          <w:szCs w:val="18"/>
        </w:rPr>
        <w:footnoteRef/>
      </w:r>
      <w:r w:rsidRPr="00D25C23">
        <w:rPr>
          <w:rFonts w:ascii="Book Antiqua" w:hAnsi="Book Antiqua"/>
          <w:sz w:val="18"/>
          <w:szCs w:val="18"/>
        </w:rPr>
        <w:t xml:space="preserve"> </w:t>
      </w:r>
      <w:r w:rsidRPr="00D25C23">
        <w:rPr>
          <w:rFonts w:ascii="Book Antiqua" w:hAnsi="Book Antiqua"/>
          <w:sz w:val="18"/>
          <w:szCs w:val="18"/>
          <w:lang w:val="es-ES"/>
        </w:rPr>
        <w:t xml:space="preserve">Por </w:t>
      </w:r>
      <w:r w:rsidRPr="00D25C23">
        <w:rPr>
          <w:rFonts w:ascii="Book Antiqua" w:hAnsi="Book Antiqua"/>
          <w:i/>
          <w:sz w:val="18"/>
          <w:szCs w:val="18"/>
          <w:lang w:val="es-ES"/>
        </w:rPr>
        <w:t>integración social</w:t>
      </w:r>
      <w:r w:rsidRPr="00D25C23">
        <w:rPr>
          <w:rFonts w:ascii="Book Antiqua" w:hAnsi="Book Antiqua"/>
          <w:sz w:val="18"/>
          <w:szCs w:val="18"/>
          <w:lang w:val="es-ES"/>
        </w:rPr>
        <w:t xml:space="preserve"> entendemos “el criterio de la extensión del uso del (o los) elemento(s) lingüístico(s) en cuestión en el marco de la sociedad usuaria” (Hipperdinger</w:t>
      </w:r>
      <w:r>
        <w:rPr>
          <w:rFonts w:ascii="Book Antiqua" w:hAnsi="Book Antiqua"/>
          <w:sz w:val="18"/>
          <w:szCs w:val="18"/>
          <w:lang w:val="es-ES"/>
        </w:rPr>
        <w:t>,</w:t>
      </w:r>
      <w:r w:rsidRPr="00D25C23">
        <w:rPr>
          <w:rFonts w:ascii="Book Antiqua" w:hAnsi="Book Antiqua"/>
          <w:sz w:val="18"/>
          <w:szCs w:val="18"/>
          <w:lang w:val="es-ES"/>
        </w:rPr>
        <w:t xml:space="preserve"> 2001: 12).</w:t>
      </w:r>
    </w:p>
  </w:footnote>
  <w:footnote w:id="3">
    <w:p w14:paraId="00344FBD" w14:textId="7622B1F5" w:rsidR="009C22A8" w:rsidRPr="00D25C23" w:rsidRDefault="009C22A8" w:rsidP="00386182">
      <w:pPr>
        <w:spacing w:after="0" w:line="240" w:lineRule="auto"/>
        <w:jc w:val="both"/>
        <w:rPr>
          <w:rFonts w:ascii="Book Antiqua" w:hAnsi="Book Antiqua" w:cs="Times New Roman"/>
          <w:sz w:val="18"/>
          <w:szCs w:val="18"/>
          <w:lang w:val="es-ES"/>
        </w:rPr>
      </w:pPr>
      <w:r w:rsidRPr="003656BB">
        <w:rPr>
          <w:rStyle w:val="FootnoteReference"/>
          <w:rFonts w:ascii="Book Antiqua" w:hAnsi="Book Antiqua"/>
          <w:sz w:val="18"/>
          <w:szCs w:val="18"/>
        </w:rPr>
        <w:footnoteRef/>
      </w:r>
      <w:r w:rsidRPr="003656BB">
        <w:rPr>
          <w:rFonts w:ascii="Book Antiqua" w:hAnsi="Book Antiqua"/>
          <w:sz w:val="18"/>
          <w:szCs w:val="18"/>
        </w:rPr>
        <w:t xml:space="preserve"> </w:t>
      </w:r>
      <w:r>
        <w:rPr>
          <w:rFonts w:ascii="Book Antiqua" w:hAnsi="Book Antiqua" w:cs="Times New Roman"/>
          <w:sz w:val="18"/>
          <w:szCs w:val="18"/>
          <w:lang w:val="es-ES"/>
        </w:rPr>
        <w:t xml:space="preserve">Sobre la posibilidad de </w:t>
      </w:r>
      <w:r w:rsidRPr="003656BB">
        <w:rPr>
          <w:rFonts w:ascii="Book Antiqua" w:hAnsi="Book Antiqua" w:cs="Times New Roman"/>
          <w:sz w:val="18"/>
          <w:szCs w:val="18"/>
          <w:lang w:val="es-ES"/>
        </w:rPr>
        <w:t>sinonimia total ent</w:t>
      </w:r>
      <w:r>
        <w:rPr>
          <w:rFonts w:ascii="Book Antiqua" w:hAnsi="Book Antiqua" w:cs="Times New Roman"/>
          <w:sz w:val="18"/>
          <w:szCs w:val="18"/>
          <w:lang w:val="es-ES"/>
        </w:rPr>
        <w:t xml:space="preserve">re el préstamo y su equivalente, cfr. </w:t>
      </w:r>
      <w:r w:rsidRPr="003656BB">
        <w:rPr>
          <w:rFonts w:ascii="Book Antiqua" w:hAnsi="Book Antiqua" w:cs="Times New Roman"/>
          <w:sz w:val="18"/>
          <w:szCs w:val="18"/>
          <w:lang w:val="es-ES"/>
        </w:rPr>
        <w:t>Gómez Capuz (1998: 264)</w:t>
      </w:r>
      <w:r>
        <w:rPr>
          <w:rFonts w:ascii="Book Antiqua" w:hAnsi="Book Antiqua" w:cs="Times New Roman"/>
          <w:sz w:val="18"/>
          <w:szCs w:val="18"/>
          <w:lang w:val="es-ES"/>
        </w:rPr>
        <w:t>.</w:t>
      </w:r>
    </w:p>
  </w:footnote>
  <w:footnote w:id="4">
    <w:p w14:paraId="71E3B05E" w14:textId="41BC4F63" w:rsidR="009C22A8" w:rsidRPr="00D25C23" w:rsidRDefault="009C22A8" w:rsidP="0087216A">
      <w:pPr>
        <w:pStyle w:val="ListParagraph"/>
        <w:tabs>
          <w:tab w:val="left" w:pos="284"/>
        </w:tabs>
        <w:spacing w:after="0" w:line="240" w:lineRule="auto"/>
        <w:ind w:left="0"/>
        <w:jc w:val="both"/>
        <w:rPr>
          <w:rFonts w:ascii="Book Antiqua" w:hAnsi="Book Antiqua" w:cs="Times New Roman"/>
          <w:sz w:val="18"/>
          <w:szCs w:val="18"/>
        </w:rPr>
      </w:pPr>
      <w:r w:rsidRPr="00D25C23">
        <w:rPr>
          <w:rStyle w:val="FootnoteReference"/>
          <w:rFonts w:ascii="Book Antiqua" w:hAnsi="Book Antiqua" w:cs="Times New Roman"/>
          <w:sz w:val="18"/>
          <w:szCs w:val="18"/>
        </w:rPr>
        <w:footnoteRef/>
      </w:r>
      <w:r w:rsidRPr="00D25C23">
        <w:rPr>
          <w:rFonts w:ascii="Book Antiqua" w:hAnsi="Book Antiqua" w:cs="Times New Roman"/>
          <w:sz w:val="18"/>
          <w:szCs w:val="18"/>
        </w:rPr>
        <w:t xml:space="preserve"> Dicho proyecto </w:t>
      </w:r>
      <w:r w:rsidR="006413DA">
        <w:rPr>
          <w:rFonts w:ascii="Book Antiqua" w:hAnsi="Book Antiqua" w:cs="Times New Roman"/>
          <w:sz w:val="18"/>
          <w:szCs w:val="18"/>
        </w:rPr>
        <w:t>registra</w:t>
      </w:r>
      <w:r>
        <w:rPr>
          <w:rFonts w:ascii="Book Antiqua" w:hAnsi="Book Antiqua" w:cs="Times New Roman"/>
          <w:sz w:val="18"/>
          <w:szCs w:val="18"/>
        </w:rPr>
        <w:t xml:space="preserve"> </w:t>
      </w:r>
      <w:r w:rsidRPr="00D25C23">
        <w:rPr>
          <w:rFonts w:ascii="Book Antiqua" w:hAnsi="Book Antiqua" w:cs="Times New Roman"/>
          <w:sz w:val="18"/>
          <w:szCs w:val="18"/>
        </w:rPr>
        <w:t>el</w:t>
      </w:r>
      <w:r w:rsidRPr="00D25C23">
        <w:rPr>
          <w:rFonts w:ascii="Book Antiqua" w:hAnsi="Book Antiqua" w:cs="Times New Roman"/>
          <w:spacing w:val="-7"/>
          <w:sz w:val="18"/>
          <w:szCs w:val="18"/>
        </w:rPr>
        <w:t xml:space="preserve"> </w:t>
      </w:r>
      <w:r w:rsidRPr="00D25C23">
        <w:rPr>
          <w:rFonts w:ascii="Book Antiqua" w:hAnsi="Book Antiqua" w:cs="Times New Roman"/>
          <w:sz w:val="18"/>
          <w:szCs w:val="18"/>
        </w:rPr>
        <w:t>léxico</w:t>
      </w:r>
      <w:r w:rsidRPr="00D25C23">
        <w:rPr>
          <w:rFonts w:ascii="Book Antiqua" w:hAnsi="Book Antiqua" w:cs="Times New Roman"/>
          <w:spacing w:val="-6"/>
          <w:sz w:val="18"/>
          <w:szCs w:val="18"/>
        </w:rPr>
        <w:t xml:space="preserve"> </w:t>
      </w:r>
      <w:r>
        <w:rPr>
          <w:rFonts w:ascii="Book Antiqua" w:hAnsi="Book Antiqua" w:cs="Times New Roman"/>
          <w:sz w:val="18"/>
          <w:szCs w:val="18"/>
        </w:rPr>
        <w:t xml:space="preserve">en </w:t>
      </w:r>
      <w:r w:rsidRPr="00D25C23">
        <w:rPr>
          <w:rFonts w:ascii="Book Antiqua" w:hAnsi="Book Antiqua" w:cs="Times New Roman"/>
          <w:sz w:val="18"/>
          <w:szCs w:val="18"/>
        </w:rPr>
        <w:t>español</w:t>
      </w:r>
      <w:r w:rsidRPr="00D25C23">
        <w:rPr>
          <w:rFonts w:ascii="Book Antiqua" w:hAnsi="Book Antiqua" w:cs="Times New Roman"/>
          <w:spacing w:val="11"/>
          <w:sz w:val="18"/>
          <w:szCs w:val="18"/>
        </w:rPr>
        <w:t xml:space="preserve"> </w:t>
      </w:r>
      <w:r w:rsidR="009B668D">
        <w:rPr>
          <w:rFonts w:ascii="Book Antiqua" w:hAnsi="Book Antiqua" w:cs="Times New Roman"/>
          <w:sz w:val="18"/>
          <w:szCs w:val="18"/>
        </w:rPr>
        <w:t xml:space="preserve">del </w:t>
      </w:r>
      <w:r w:rsidRPr="00D25C23">
        <w:rPr>
          <w:rFonts w:ascii="Book Antiqua" w:hAnsi="Book Antiqua" w:cs="Times New Roman"/>
          <w:sz w:val="18"/>
          <w:szCs w:val="18"/>
        </w:rPr>
        <w:t>transporte aéreo</w:t>
      </w:r>
      <w:r>
        <w:rPr>
          <w:rFonts w:ascii="Book Antiqua" w:hAnsi="Book Antiqua" w:cs="Times New Roman"/>
          <w:sz w:val="18"/>
          <w:szCs w:val="18"/>
        </w:rPr>
        <w:t xml:space="preserve"> (</w:t>
      </w:r>
      <w:r w:rsidRPr="00D25C23">
        <w:rPr>
          <w:rFonts w:ascii="Book Antiqua" w:hAnsi="Book Antiqua" w:cs="Times New Roman"/>
          <w:sz w:val="18"/>
          <w:szCs w:val="18"/>
        </w:rPr>
        <w:t>vehículos, personas, vuelo, infraestructura, espacio aéreo, comercialización, etc.</w:t>
      </w:r>
      <w:r>
        <w:rPr>
          <w:rFonts w:ascii="Book Antiqua" w:hAnsi="Book Antiqua" w:cs="Times New Roman"/>
          <w:sz w:val="18"/>
          <w:szCs w:val="18"/>
        </w:rPr>
        <w:t>)</w:t>
      </w:r>
      <w:r w:rsidRPr="00D25C23">
        <w:rPr>
          <w:rFonts w:ascii="Book Antiqua" w:hAnsi="Book Antiqua" w:cs="Times New Roman"/>
          <w:sz w:val="18"/>
          <w:szCs w:val="18"/>
        </w:rPr>
        <w:t xml:space="preserve"> </w:t>
      </w:r>
      <w:r w:rsidRPr="00D25C23">
        <w:rPr>
          <w:rFonts w:ascii="Book Antiqua" w:hAnsi="Book Antiqua" w:cs="Times New Roman"/>
          <w:spacing w:val="11"/>
          <w:sz w:val="18"/>
          <w:szCs w:val="18"/>
        </w:rPr>
        <w:t>así como</w:t>
      </w:r>
      <w:r w:rsidRPr="00D25C23">
        <w:rPr>
          <w:rFonts w:ascii="Book Antiqua" w:hAnsi="Book Antiqua" w:cs="Times New Roman"/>
          <w:sz w:val="18"/>
          <w:szCs w:val="18"/>
        </w:rPr>
        <w:t xml:space="preserve"> los</w:t>
      </w:r>
      <w:r w:rsidRPr="00D25C23">
        <w:rPr>
          <w:rFonts w:ascii="Book Antiqua" w:hAnsi="Book Antiqua" w:cs="Times New Roman"/>
          <w:spacing w:val="-7"/>
          <w:sz w:val="18"/>
          <w:szCs w:val="18"/>
        </w:rPr>
        <w:t xml:space="preserve"> </w:t>
      </w:r>
      <w:r w:rsidRPr="00D25C23">
        <w:rPr>
          <w:rFonts w:ascii="Book Antiqua" w:hAnsi="Book Antiqua" w:cs="Times New Roman"/>
          <w:sz w:val="18"/>
          <w:szCs w:val="18"/>
        </w:rPr>
        <w:t>cambios</w:t>
      </w:r>
      <w:r w:rsidRPr="00D25C23">
        <w:rPr>
          <w:rFonts w:ascii="Book Antiqua" w:hAnsi="Book Antiqua" w:cs="Times New Roman"/>
          <w:spacing w:val="-7"/>
          <w:sz w:val="18"/>
          <w:szCs w:val="18"/>
        </w:rPr>
        <w:t xml:space="preserve"> </w:t>
      </w:r>
      <w:r w:rsidRPr="00D25C23">
        <w:rPr>
          <w:rFonts w:ascii="Book Antiqua" w:hAnsi="Book Antiqua" w:cs="Times New Roman"/>
          <w:sz w:val="18"/>
          <w:szCs w:val="18"/>
        </w:rPr>
        <w:t>en</w:t>
      </w:r>
      <w:r w:rsidRPr="00D25C23">
        <w:rPr>
          <w:rFonts w:ascii="Book Antiqua" w:hAnsi="Book Antiqua" w:cs="Times New Roman"/>
          <w:spacing w:val="-8"/>
          <w:sz w:val="18"/>
          <w:szCs w:val="18"/>
        </w:rPr>
        <w:t xml:space="preserve"> </w:t>
      </w:r>
      <w:r w:rsidRPr="00D25C23">
        <w:rPr>
          <w:rFonts w:ascii="Book Antiqua" w:hAnsi="Book Antiqua" w:cs="Times New Roman"/>
          <w:sz w:val="18"/>
          <w:szCs w:val="18"/>
        </w:rPr>
        <w:t>este</w:t>
      </w:r>
      <w:r w:rsidRPr="00D25C23">
        <w:rPr>
          <w:rFonts w:ascii="Book Antiqua" w:hAnsi="Book Antiqua" w:cs="Times New Roman"/>
          <w:spacing w:val="-7"/>
          <w:sz w:val="18"/>
          <w:szCs w:val="18"/>
        </w:rPr>
        <w:t xml:space="preserve"> </w:t>
      </w:r>
      <w:r w:rsidRPr="00D25C23">
        <w:rPr>
          <w:rFonts w:ascii="Book Antiqua" w:hAnsi="Book Antiqua" w:cs="Times New Roman"/>
          <w:sz w:val="18"/>
          <w:szCs w:val="18"/>
        </w:rPr>
        <w:t>sector</w:t>
      </w:r>
      <w:r w:rsidRPr="00D25C23">
        <w:rPr>
          <w:rFonts w:ascii="Book Antiqua" w:hAnsi="Book Antiqua" w:cs="Times New Roman"/>
          <w:spacing w:val="-7"/>
          <w:sz w:val="18"/>
          <w:szCs w:val="18"/>
        </w:rPr>
        <w:t xml:space="preserve"> </w:t>
      </w:r>
      <w:r w:rsidRPr="00D25C23">
        <w:rPr>
          <w:rFonts w:ascii="Book Antiqua" w:hAnsi="Book Antiqua" w:cs="Times New Roman"/>
          <w:sz w:val="18"/>
          <w:szCs w:val="18"/>
        </w:rPr>
        <w:t>del</w:t>
      </w:r>
      <w:r w:rsidRPr="00D25C23">
        <w:rPr>
          <w:rFonts w:ascii="Book Antiqua" w:hAnsi="Book Antiqua" w:cs="Times New Roman"/>
          <w:spacing w:val="-6"/>
          <w:sz w:val="18"/>
          <w:szCs w:val="18"/>
        </w:rPr>
        <w:t xml:space="preserve"> </w:t>
      </w:r>
      <w:r>
        <w:rPr>
          <w:rFonts w:ascii="Book Antiqua" w:hAnsi="Book Antiqua" w:cs="Times New Roman"/>
          <w:sz w:val="18"/>
          <w:szCs w:val="18"/>
        </w:rPr>
        <w:t>vocabulario</w:t>
      </w:r>
      <w:r w:rsidRPr="00D25C23">
        <w:rPr>
          <w:rFonts w:ascii="Book Antiqua" w:hAnsi="Book Antiqua" w:cs="Times New Roman"/>
          <w:sz w:val="18"/>
          <w:szCs w:val="18"/>
        </w:rPr>
        <w:t>.</w:t>
      </w:r>
    </w:p>
  </w:footnote>
  <w:footnote w:id="5">
    <w:p w14:paraId="19506817" w14:textId="5D8D3241" w:rsidR="009C22A8" w:rsidRPr="00904121" w:rsidRDefault="009C22A8" w:rsidP="000F73BB">
      <w:pPr>
        <w:pStyle w:val="FootnoteText"/>
        <w:jc w:val="both"/>
        <w:rPr>
          <w:rFonts w:ascii="Book Antiqua" w:hAnsi="Book Antiqua"/>
          <w:sz w:val="18"/>
          <w:szCs w:val="18"/>
        </w:rPr>
      </w:pPr>
      <w:r w:rsidRPr="00D25C23">
        <w:rPr>
          <w:rStyle w:val="FootnoteReference"/>
          <w:rFonts w:ascii="Book Antiqua" w:hAnsi="Book Antiqua"/>
          <w:sz w:val="18"/>
          <w:szCs w:val="18"/>
        </w:rPr>
        <w:footnoteRef/>
      </w:r>
      <w:r>
        <w:rPr>
          <w:rFonts w:ascii="Book Antiqua" w:hAnsi="Book Antiqua"/>
          <w:sz w:val="18"/>
          <w:szCs w:val="18"/>
        </w:rPr>
        <w:t xml:space="preserve"> No existen </w:t>
      </w:r>
      <w:r w:rsidRPr="00904121">
        <w:rPr>
          <w:rFonts w:ascii="Book Antiqua" w:hAnsi="Book Antiqua"/>
          <w:sz w:val="18"/>
          <w:szCs w:val="18"/>
        </w:rPr>
        <w:t xml:space="preserve">estándares </w:t>
      </w:r>
      <w:r w:rsidR="00875F2F">
        <w:rPr>
          <w:rFonts w:ascii="Book Antiqua" w:hAnsi="Book Antiqua"/>
          <w:sz w:val="18"/>
          <w:szCs w:val="18"/>
        </w:rPr>
        <w:t xml:space="preserve">cuantitativos fijos de </w:t>
      </w:r>
      <w:r w:rsidRPr="00C46791">
        <w:rPr>
          <w:rFonts w:ascii="Book Antiqua" w:hAnsi="Book Antiqua"/>
          <w:sz w:val="18"/>
          <w:szCs w:val="18"/>
        </w:rPr>
        <w:t xml:space="preserve">integración social. A título </w:t>
      </w:r>
      <w:r>
        <w:rPr>
          <w:rFonts w:ascii="Book Antiqua" w:hAnsi="Book Antiqua"/>
          <w:sz w:val="18"/>
          <w:szCs w:val="18"/>
        </w:rPr>
        <w:t>de ejemplo</w:t>
      </w:r>
      <w:r w:rsidRPr="00C46791">
        <w:rPr>
          <w:rFonts w:ascii="Book Antiqua" w:hAnsi="Book Antiqua"/>
          <w:sz w:val="18"/>
          <w:szCs w:val="18"/>
        </w:rPr>
        <w:t xml:space="preserve">, Moreno Fernández y Moreno Sandoval (2018) </w:t>
      </w:r>
      <w:r>
        <w:rPr>
          <w:rFonts w:ascii="Book Antiqua" w:hAnsi="Book Antiqua"/>
          <w:sz w:val="18"/>
          <w:szCs w:val="18"/>
        </w:rPr>
        <w:t xml:space="preserve">postulan </w:t>
      </w:r>
      <w:r w:rsidRPr="00904121">
        <w:rPr>
          <w:rFonts w:ascii="Book Antiqua" w:hAnsi="Book Antiqua"/>
          <w:sz w:val="18"/>
          <w:szCs w:val="18"/>
        </w:rPr>
        <w:t xml:space="preserve">como criterio para incorporar </w:t>
      </w:r>
      <w:r>
        <w:rPr>
          <w:rFonts w:ascii="Book Antiqua" w:hAnsi="Book Antiqua"/>
          <w:sz w:val="18"/>
          <w:szCs w:val="18"/>
        </w:rPr>
        <w:t>elementos</w:t>
      </w:r>
      <w:r w:rsidRPr="00904121">
        <w:rPr>
          <w:rFonts w:ascii="Book Antiqua" w:hAnsi="Book Antiqua"/>
          <w:sz w:val="18"/>
          <w:szCs w:val="18"/>
        </w:rPr>
        <w:t xml:space="preserve"> al </w:t>
      </w:r>
      <w:r w:rsidRPr="00904121">
        <w:rPr>
          <w:rFonts w:ascii="Book Antiqua" w:hAnsi="Book Antiqua"/>
          <w:i/>
          <w:iCs/>
          <w:color w:val="000000"/>
          <w:sz w:val="18"/>
          <w:szCs w:val="18"/>
        </w:rPr>
        <w:t>Diccionario de anglicismos del español estadounidense</w:t>
      </w:r>
      <w:r w:rsidRPr="00904121">
        <w:rPr>
          <w:rFonts w:ascii="Book Antiqua" w:hAnsi="Book Antiqua"/>
          <w:sz w:val="18"/>
          <w:szCs w:val="18"/>
        </w:rPr>
        <w:t xml:space="preserve"> que las voces candidatas aparezcan más de una vez en sus datos. </w:t>
      </w:r>
    </w:p>
  </w:footnote>
  <w:footnote w:id="6">
    <w:p w14:paraId="44C8EFF6" w14:textId="4BDB88C9" w:rsidR="00CD22F1" w:rsidRPr="00D25C23" w:rsidRDefault="00CD22F1" w:rsidP="00CD22F1">
      <w:pPr>
        <w:pStyle w:val="FootnoteText"/>
        <w:jc w:val="both"/>
        <w:rPr>
          <w:rFonts w:ascii="Book Antiqua" w:hAnsi="Book Antiqua"/>
          <w:sz w:val="18"/>
          <w:szCs w:val="18"/>
        </w:rPr>
      </w:pPr>
      <w:r w:rsidRPr="00D25C23">
        <w:rPr>
          <w:rStyle w:val="FootnoteReference"/>
          <w:rFonts w:ascii="Book Antiqua" w:hAnsi="Book Antiqua"/>
          <w:sz w:val="18"/>
          <w:szCs w:val="18"/>
        </w:rPr>
        <w:footnoteRef/>
      </w:r>
      <w:r w:rsidRPr="00D25C23">
        <w:rPr>
          <w:rFonts w:ascii="Book Antiqua" w:hAnsi="Book Antiqua"/>
          <w:sz w:val="18"/>
          <w:szCs w:val="18"/>
        </w:rPr>
        <w:t xml:space="preserve"> </w:t>
      </w:r>
      <w:r>
        <w:rPr>
          <w:rFonts w:ascii="Book Antiqua" w:hAnsi="Book Antiqua"/>
          <w:sz w:val="18"/>
          <w:szCs w:val="18"/>
        </w:rPr>
        <w:t>El</w:t>
      </w:r>
      <w:r w:rsidRPr="00D25C23">
        <w:rPr>
          <w:rFonts w:ascii="Book Antiqua" w:hAnsi="Book Antiqua"/>
          <w:sz w:val="18"/>
          <w:szCs w:val="18"/>
        </w:rPr>
        <w:t xml:space="preserve"> CREA registra 59/29 registros de </w:t>
      </w:r>
      <w:r w:rsidRPr="00D25C23">
        <w:rPr>
          <w:rFonts w:ascii="Book Antiqua" w:hAnsi="Book Antiqua"/>
          <w:i/>
          <w:sz w:val="18"/>
          <w:szCs w:val="18"/>
        </w:rPr>
        <w:t>overbooking</w:t>
      </w:r>
      <w:r w:rsidRPr="00185D4B">
        <w:rPr>
          <w:rFonts w:ascii="Book Antiqua" w:hAnsi="Book Antiqua"/>
          <w:sz w:val="18"/>
          <w:szCs w:val="18"/>
        </w:rPr>
        <w:t>,</w:t>
      </w:r>
      <w:r w:rsidRPr="00D25C23">
        <w:rPr>
          <w:rFonts w:ascii="Book Antiqua" w:hAnsi="Book Antiqua"/>
          <w:i/>
          <w:sz w:val="18"/>
          <w:szCs w:val="18"/>
        </w:rPr>
        <w:t xml:space="preserve"> </w:t>
      </w:r>
      <w:r w:rsidRPr="00D25C23">
        <w:rPr>
          <w:rFonts w:ascii="Book Antiqua" w:hAnsi="Book Antiqua"/>
          <w:sz w:val="18"/>
          <w:szCs w:val="18"/>
        </w:rPr>
        <w:t>incluyendo los usos referidos al contexto aeronáutico.</w:t>
      </w:r>
    </w:p>
  </w:footnote>
  <w:footnote w:id="7">
    <w:p w14:paraId="6BAA7CB7" w14:textId="76C9D94C" w:rsidR="00CD22F1" w:rsidRPr="00D25C23" w:rsidRDefault="00CD22F1" w:rsidP="00CD22F1">
      <w:pPr>
        <w:pStyle w:val="FootnoteText"/>
        <w:jc w:val="both"/>
        <w:rPr>
          <w:rFonts w:ascii="Book Antiqua" w:hAnsi="Book Antiqua"/>
          <w:sz w:val="18"/>
          <w:szCs w:val="18"/>
        </w:rPr>
      </w:pPr>
      <w:r w:rsidRPr="00D25C23">
        <w:rPr>
          <w:rStyle w:val="FootnoteReference"/>
          <w:rFonts w:ascii="Book Antiqua" w:hAnsi="Book Antiqua"/>
          <w:sz w:val="18"/>
          <w:szCs w:val="18"/>
        </w:rPr>
        <w:footnoteRef/>
      </w:r>
      <w:r>
        <w:rPr>
          <w:rFonts w:ascii="Book Antiqua" w:hAnsi="Book Antiqua"/>
          <w:sz w:val="18"/>
          <w:szCs w:val="18"/>
        </w:rPr>
        <w:t xml:space="preserve"> El CORPES XXI </w:t>
      </w:r>
      <w:r w:rsidRPr="00D25C23">
        <w:rPr>
          <w:rFonts w:ascii="Book Antiqua" w:hAnsi="Book Antiqua"/>
          <w:sz w:val="18"/>
          <w:szCs w:val="18"/>
        </w:rPr>
        <w:t xml:space="preserve">registra </w:t>
      </w:r>
      <w:r w:rsidR="000D0F77">
        <w:rPr>
          <w:rFonts w:ascii="Book Antiqua" w:hAnsi="Book Antiqua"/>
          <w:sz w:val="18"/>
          <w:szCs w:val="18"/>
        </w:rPr>
        <w:t xml:space="preserve">solo </w:t>
      </w:r>
      <w:r w:rsidRPr="00D25C23">
        <w:rPr>
          <w:rFonts w:ascii="Book Antiqua" w:hAnsi="Book Antiqua"/>
          <w:sz w:val="18"/>
          <w:szCs w:val="18"/>
        </w:rPr>
        <w:t>1</w:t>
      </w:r>
      <w:r>
        <w:rPr>
          <w:rFonts w:ascii="Book Antiqua" w:hAnsi="Book Antiqua"/>
          <w:sz w:val="18"/>
          <w:szCs w:val="18"/>
        </w:rPr>
        <w:t xml:space="preserve"> caso </w:t>
      </w:r>
      <w:r w:rsidRPr="00D25C23">
        <w:rPr>
          <w:rFonts w:ascii="Book Antiqua" w:hAnsi="Book Antiqua"/>
          <w:sz w:val="18"/>
          <w:szCs w:val="18"/>
        </w:rPr>
        <w:t xml:space="preserve">de </w:t>
      </w:r>
      <w:r w:rsidRPr="00D25C23">
        <w:rPr>
          <w:rFonts w:ascii="Book Antiqua" w:hAnsi="Book Antiqua"/>
          <w:i/>
          <w:sz w:val="18"/>
          <w:szCs w:val="18"/>
        </w:rPr>
        <w:t>livery</w:t>
      </w:r>
      <w:r w:rsidRPr="00D25C23">
        <w:rPr>
          <w:rFonts w:ascii="Book Antiqua" w:hAnsi="Book Antiqua"/>
          <w:sz w:val="18"/>
          <w:szCs w:val="18"/>
        </w:rPr>
        <w:t xml:space="preserve"> –en el título de una obra–, 7/6 ocurrencias de </w:t>
      </w:r>
      <w:r w:rsidRPr="00D25C23">
        <w:rPr>
          <w:rFonts w:ascii="Book Antiqua" w:hAnsi="Book Antiqua"/>
          <w:i/>
          <w:sz w:val="18"/>
          <w:szCs w:val="18"/>
        </w:rPr>
        <w:t>low-cost</w:t>
      </w:r>
      <w:r w:rsidRPr="00D25C23">
        <w:rPr>
          <w:rFonts w:ascii="Book Antiqua" w:hAnsi="Book Antiqua"/>
          <w:sz w:val="18"/>
          <w:szCs w:val="18"/>
        </w:rPr>
        <w:t xml:space="preserve"> y 352/64 de </w:t>
      </w:r>
      <w:r w:rsidRPr="00D25C23">
        <w:rPr>
          <w:rFonts w:ascii="Book Antiqua" w:hAnsi="Book Antiqua"/>
          <w:i/>
          <w:sz w:val="18"/>
          <w:szCs w:val="18"/>
        </w:rPr>
        <w:t>low cost</w:t>
      </w:r>
      <w:r>
        <w:rPr>
          <w:rFonts w:ascii="Book Antiqua" w:hAnsi="Book Antiqua"/>
          <w:i/>
          <w:sz w:val="18"/>
          <w:szCs w:val="18"/>
        </w:rPr>
        <w:t xml:space="preserve"> </w:t>
      </w:r>
      <w:r>
        <w:rPr>
          <w:rFonts w:ascii="Book Antiqua" w:hAnsi="Book Antiqua"/>
          <w:sz w:val="18"/>
          <w:szCs w:val="18"/>
        </w:rPr>
        <w:t xml:space="preserve">y </w:t>
      </w:r>
      <w:r w:rsidRPr="00D25C23">
        <w:rPr>
          <w:rFonts w:ascii="Book Antiqua" w:hAnsi="Book Antiqua"/>
          <w:sz w:val="18"/>
          <w:szCs w:val="18"/>
        </w:rPr>
        <w:t xml:space="preserve">38/31 de </w:t>
      </w:r>
      <w:r w:rsidRPr="00D25C23">
        <w:rPr>
          <w:rFonts w:ascii="Book Antiqua" w:hAnsi="Book Antiqua"/>
          <w:i/>
          <w:sz w:val="18"/>
          <w:szCs w:val="18"/>
        </w:rPr>
        <w:t>overbooking</w:t>
      </w:r>
      <w:r w:rsidRPr="00D25C23">
        <w:rPr>
          <w:rFonts w:ascii="Book Antiqua" w:hAnsi="Book Antiqua"/>
          <w:sz w:val="18"/>
          <w:szCs w:val="18"/>
        </w:rPr>
        <w:t>.</w:t>
      </w:r>
    </w:p>
  </w:footnote>
  <w:footnote w:id="8">
    <w:p w14:paraId="542EEFFF" w14:textId="77777777" w:rsidR="009C22A8" w:rsidRPr="00D25C23" w:rsidRDefault="009C22A8" w:rsidP="004F4744">
      <w:pPr>
        <w:pStyle w:val="FootnoteText"/>
        <w:jc w:val="both"/>
        <w:rPr>
          <w:rFonts w:ascii="Book Antiqua" w:hAnsi="Book Antiqua"/>
          <w:sz w:val="18"/>
          <w:szCs w:val="18"/>
        </w:rPr>
      </w:pPr>
      <w:r w:rsidRPr="00D25C23">
        <w:rPr>
          <w:rStyle w:val="FootnoteReference"/>
          <w:rFonts w:ascii="Book Antiqua" w:hAnsi="Book Antiqua"/>
          <w:sz w:val="18"/>
          <w:szCs w:val="18"/>
        </w:rPr>
        <w:footnoteRef/>
      </w:r>
      <w:r w:rsidRPr="00D25C23">
        <w:rPr>
          <w:rFonts w:ascii="Book Antiqua" w:hAnsi="Book Antiqua"/>
          <w:sz w:val="18"/>
          <w:szCs w:val="18"/>
        </w:rPr>
        <w:t xml:space="preserve"> </w:t>
      </w:r>
      <w:r w:rsidRPr="00D25C23">
        <w:rPr>
          <w:rFonts w:ascii="Book Antiqua" w:hAnsi="Book Antiqua" w:cs="Times New Roman"/>
          <w:sz w:val="18"/>
          <w:szCs w:val="18"/>
        </w:rPr>
        <w:t xml:space="preserve">Para Coromines (2009) </w:t>
      </w:r>
      <w:r>
        <w:rPr>
          <w:rFonts w:ascii="Book Antiqua" w:hAnsi="Book Antiqua" w:cs="Times New Roman"/>
          <w:sz w:val="18"/>
          <w:szCs w:val="18"/>
        </w:rPr>
        <w:t xml:space="preserve">es </w:t>
      </w:r>
      <w:r w:rsidRPr="00D25C23">
        <w:rPr>
          <w:rFonts w:ascii="Book Antiqua" w:hAnsi="Book Antiqua" w:cs="Times New Roman"/>
          <w:sz w:val="18"/>
          <w:szCs w:val="18"/>
        </w:rPr>
        <w:t xml:space="preserve">un derivado del verbo </w:t>
      </w:r>
      <w:r w:rsidRPr="00D25C23">
        <w:rPr>
          <w:rFonts w:ascii="Book Antiqua" w:hAnsi="Book Antiqua" w:cs="Times New Roman"/>
          <w:i/>
          <w:sz w:val="18"/>
          <w:szCs w:val="18"/>
        </w:rPr>
        <w:t xml:space="preserve">livrer </w:t>
      </w:r>
      <w:r w:rsidRPr="00D25C23">
        <w:rPr>
          <w:rFonts w:ascii="Book Antiqua" w:hAnsi="Book Antiqua" w:cs="Times New Roman"/>
          <w:sz w:val="18"/>
          <w:szCs w:val="18"/>
        </w:rPr>
        <w:t xml:space="preserve">‘entregar’, testimoniado en español desde mediados del siglo XV y con el mismo origen del verbo español </w:t>
      </w:r>
      <w:r w:rsidRPr="00D25C23">
        <w:rPr>
          <w:rFonts w:ascii="Book Antiqua" w:hAnsi="Book Antiqua" w:cs="Times New Roman"/>
          <w:i/>
          <w:sz w:val="18"/>
          <w:szCs w:val="18"/>
        </w:rPr>
        <w:t xml:space="preserve">librar, </w:t>
      </w:r>
      <w:r w:rsidRPr="00D25C23">
        <w:rPr>
          <w:rFonts w:ascii="Book Antiqua" w:hAnsi="Book Antiqua" w:cs="Times New Roman"/>
          <w:sz w:val="18"/>
          <w:szCs w:val="18"/>
        </w:rPr>
        <w:t xml:space="preserve">del latín </w:t>
      </w:r>
      <w:r w:rsidRPr="00D25C23">
        <w:rPr>
          <w:rFonts w:ascii="Book Antiqua" w:hAnsi="Book Antiqua" w:cs="Times New Roman"/>
          <w:i/>
          <w:sz w:val="18"/>
          <w:szCs w:val="18"/>
        </w:rPr>
        <w:t>liberare.</w:t>
      </w:r>
    </w:p>
  </w:footnote>
  <w:footnote w:id="9">
    <w:p w14:paraId="27B9F17D" w14:textId="77777777" w:rsidR="009C22A8" w:rsidRPr="00D25C23" w:rsidRDefault="009C22A8" w:rsidP="004F4744">
      <w:pPr>
        <w:pStyle w:val="FootnoteText"/>
        <w:rPr>
          <w:rFonts w:ascii="Book Antiqua" w:hAnsi="Book Antiqua"/>
          <w:sz w:val="18"/>
          <w:szCs w:val="18"/>
        </w:rPr>
      </w:pPr>
      <w:r w:rsidRPr="00D25C23">
        <w:rPr>
          <w:rStyle w:val="FootnoteReference"/>
          <w:rFonts w:ascii="Book Antiqua" w:hAnsi="Book Antiqua"/>
          <w:sz w:val="18"/>
          <w:szCs w:val="18"/>
        </w:rPr>
        <w:footnoteRef/>
      </w:r>
      <w:r w:rsidRPr="00D25C23">
        <w:rPr>
          <w:rFonts w:ascii="Book Antiqua" w:hAnsi="Book Antiqua"/>
          <w:sz w:val="18"/>
          <w:szCs w:val="18"/>
        </w:rPr>
        <w:t xml:space="preserve"> </w:t>
      </w:r>
      <w:r>
        <w:rPr>
          <w:rFonts w:ascii="Book Antiqua" w:hAnsi="Book Antiqua"/>
          <w:sz w:val="18"/>
          <w:szCs w:val="18"/>
        </w:rPr>
        <w:t>Traducción propia</w:t>
      </w:r>
      <w:r w:rsidRPr="00D25C23">
        <w:rPr>
          <w:rFonts w:ascii="Book Antiqua" w:hAnsi="Book Antiqua"/>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BB6CE" w14:textId="77777777" w:rsidR="009C22A8" w:rsidRDefault="009C22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BCE5F" w14:textId="77777777" w:rsidR="009C22A8" w:rsidRDefault="009C22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DF535" w14:textId="77777777" w:rsidR="009C22A8" w:rsidRDefault="009C22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8AEDE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FC5381F"/>
    <w:multiLevelType w:val="multilevel"/>
    <w:tmpl w:val="59A21BC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3FC63B8"/>
    <w:multiLevelType w:val="hybridMultilevel"/>
    <w:tmpl w:val="B5AC2DB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53B62E1E"/>
    <w:multiLevelType w:val="multilevel"/>
    <w:tmpl w:val="CA06E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455"/>
    <w:rsid w:val="00004E41"/>
    <w:rsid w:val="00005CBB"/>
    <w:rsid w:val="00007395"/>
    <w:rsid w:val="0002034E"/>
    <w:rsid w:val="0002230E"/>
    <w:rsid w:val="00023E0A"/>
    <w:rsid w:val="000366B7"/>
    <w:rsid w:val="0005068A"/>
    <w:rsid w:val="000548CD"/>
    <w:rsid w:val="0005706C"/>
    <w:rsid w:val="0006167E"/>
    <w:rsid w:val="00076837"/>
    <w:rsid w:val="00077314"/>
    <w:rsid w:val="000819C6"/>
    <w:rsid w:val="000866CC"/>
    <w:rsid w:val="00090DC4"/>
    <w:rsid w:val="0009438C"/>
    <w:rsid w:val="000A1BFC"/>
    <w:rsid w:val="000A4B53"/>
    <w:rsid w:val="000A626A"/>
    <w:rsid w:val="000B3A40"/>
    <w:rsid w:val="000B4055"/>
    <w:rsid w:val="000C18EF"/>
    <w:rsid w:val="000C290F"/>
    <w:rsid w:val="000C3CDC"/>
    <w:rsid w:val="000C45CC"/>
    <w:rsid w:val="000D092C"/>
    <w:rsid w:val="000D0A59"/>
    <w:rsid w:val="000D0F77"/>
    <w:rsid w:val="000D10CE"/>
    <w:rsid w:val="000D2239"/>
    <w:rsid w:val="000D5935"/>
    <w:rsid w:val="000E1907"/>
    <w:rsid w:val="000E5391"/>
    <w:rsid w:val="000F1C31"/>
    <w:rsid w:val="000F73BB"/>
    <w:rsid w:val="0010074D"/>
    <w:rsid w:val="00106D4A"/>
    <w:rsid w:val="00132268"/>
    <w:rsid w:val="001409BD"/>
    <w:rsid w:val="00144F96"/>
    <w:rsid w:val="001578A5"/>
    <w:rsid w:val="00166A84"/>
    <w:rsid w:val="0017158F"/>
    <w:rsid w:val="001743EA"/>
    <w:rsid w:val="00174840"/>
    <w:rsid w:val="001772B9"/>
    <w:rsid w:val="00185D4B"/>
    <w:rsid w:val="001961D0"/>
    <w:rsid w:val="001A3226"/>
    <w:rsid w:val="001A5DA1"/>
    <w:rsid w:val="001A6C97"/>
    <w:rsid w:val="001B2773"/>
    <w:rsid w:val="001B38F8"/>
    <w:rsid w:val="001B53D2"/>
    <w:rsid w:val="001B78CC"/>
    <w:rsid w:val="001B7E9C"/>
    <w:rsid w:val="001C7278"/>
    <w:rsid w:val="001D5E1A"/>
    <w:rsid w:val="001E0C21"/>
    <w:rsid w:val="001E6B4B"/>
    <w:rsid w:val="001E6FB9"/>
    <w:rsid w:val="00202EB4"/>
    <w:rsid w:val="00203752"/>
    <w:rsid w:val="00203C48"/>
    <w:rsid w:val="0020699C"/>
    <w:rsid w:val="002100EB"/>
    <w:rsid w:val="00212CE9"/>
    <w:rsid w:val="00214CBA"/>
    <w:rsid w:val="00220B46"/>
    <w:rsid w:val="00231407"/>
    <w:rsid w:val="002349FA"/>
    <w:rsid w:val="00242091"/>
    <w:rsid w:val="002434A2"/>
    <w:rsid w:val="002452A8"/>
    <w:rsid w:val="0024651D"/>
    <w:rsid w:val="002508AF"/>
    <w:rsid w:val="00250904"/>
    <w:rsid w:val="00251997"/>
    <w:rsid w:val="00260A3C"/>
    <w:rsid w:val="00270D96"/>
    <w:rsid w:val="00274214"/>
    <w:rsid w:val="00283520"/>
    <w:rsid w:val="002874A3"/>
    <w:rsid w:val="00287DB5"/>
    <w:rsid w:val="0029580D"/>
    <w:rsid w:val="002A2618"/>
    <w:rsid w:val="002B16D3"/>
    <w:rsid w:val="002B6424"/>
    <w:rsid w:val="002C010C"/>
    <w:rsid w:val="002C506D"/>
    <w:rsid w:val="002C6F0E"/>
    <w:rsid w:val="002D23D1"/>
    <w:rsid w:val="002D459D"/>
    <w:rsid w:val="002D61CC"/>
    <w:rsid w:val="002E31AE"/>
    <w:rsid w:val="002E6BA6"/>
    <w:rsid w:val="002F2324"/>
    <w:rsid w:val="002F61D2"/>
    <w:rsid w:val="002F669B"/>
    <w:rsid w:val="003100CD"/>
    <w:rsid w:val="0031270E"/>
    <w:rsid w:val="00320769"/>
    <w:rsid w:val="00320F31"/>
    <w:rsid w:val="00322C09"/>
    <w:rsid w:val="00325727"/>
    <w:rsid w:val="003348DB"/>
    <w:rsid w:val="003364C9"/>
    <w:rsid w:val="00346E30"/>
    <w:rsid w:val="0034783D"/>
    <w:rsid w:val="003578D1"/>
    <w:rsid w:val="00361746"/>
    <w:rsid w:val="00361876"/>
    <w:rsid w:val="0036520A"/>
    <w:rsid w:val="003656BB"/>
    <w:rsid w:val="00382E4E"/>
    <w:rsid w:val="00386182"/>
    <w:rsid w:val="00391260"/>
    <w:rsid w:val="0039495C"/>
    <w:rsid w:val="003A0EF8"/>
    <w:rsid w:val="003A540F"/>
    <w:rsid w:val="003A5E60"/>
    <w:rsid w:val="003A63E6"/>
    <w:rsid w:val="003A72DA"/>
    <w:rsid w:val="003B20B3"/>
    <w:rsid w:val="003B329A"/>
    <w:rsid w:val="003C2DB4"/>
    <w:rsid w:val="003C342E"/>
    <w:rsid w:val="003C3841"/>
    <w:rsid w:val="003C551C"/>
    <w:rsid w:val="003D5F7F"/>
    <w:rsid w:val="003E2C38"/>
    <w:rsid w:val="003E3285"/>
    <w:rsid w:val="003E4EE3"/>
    <w:rsid w:val="003F37EF"/>
    <w:rsid w:val="003F6BAC"/>
    <w:rsid w:val="004064E3"/>
    <w:rsid w:val="00414F99"/>
    <w:rsid w:val="00416B6A"/>
    <w:rsid w:val="00422745"/>
    <w:rsid w:val="00435D67"/>
    <w:rsid w:val="0043627F"/>
    <w:rsid w:val="004363C6"/>
    <w:rsid w:val="00437647"/>
    <w:rsid w:val="004511D5"/>
    <w:rsid w:val="004567BA"/>
    <w:rsid w:val="0046313F"/>
    <w:rsid w:val="00480EC6"/>
    <w:rsid w:val="00481674"/>
    <w:rsid w:val="00482486"/>
    <w:rsid w:val="004828B4"/>
    <w:rsid w:val="00486131"/>
    <w:rsid w:val="004906DE"/>
    <w:rsid w:val="004925D7"/>
    <w:rsid w:val="004A391F"/>
    <w:rsid w:val="004B6C26"/>
    <w:rsid w:val="004D5D18"/>
    <w:rsid w:val="004D7D59"/>
    <w:rsid w:val="004D7ECF"/>
    <w:rsid w:val="004E210C"/>
    <w:rsid w:val="004E2DFA"/>
    <w:rsid w:val="004E645C"/>
    <w:rsid w:val="004E6875"/>
    <w:rsid w:val="004F4744"/>
    <w:rsid w:val="004F4AE5"/>
    <w:rsid w:val="004F6E51"/>
    <w:rsid w:val="004F787C"/>
    <w:rsid w:val="00507716"/>
    <w:rsid w:val="005128F8"/>
    <w:rsid w:val="005252B1"/>
    <w:rsid w:val="0053279B"/>
    <w:rsid w:val="0053618B"/>
    <w:rsid w:val="0053664F"/>
    <w:rsid w:val="005368BC"/>
    <w:rsid w:val="00537C66"/>
    <w:rsid w:val="00550C72"/>
    <w:rsid w:val="005569A9"/>
    <w:rsid w:val="005626D5"/>
    <w:rsid w:val="005722CF"/>
    <w:rsid w:val="00573774"/>
    <w:rsid w:val="00576F2E"/>
    <w:rsid w:val="00580921"/>
    <w:rsid w:val="005914AF"/>
    <w:rsid w:val="00595D0C"/>
    <w:rsid w:val="005A06CA"/>
    <w:rsid w:val="005B13F4"/>
    <w:rsid w:val="005B4288"/>
    <w:rsid w:val="005C2B31"/>
    <w:rsid w:val="005C5D79"/>
    <w:rsid w:val="005D3025"/>
    <w:rsid w:val="005D64F4"/>
    <w:rsid w:val="005D7935"/>
    <w:rsid w:val="005E2772"/>
    <w:rsid w:val="005E6081"/>
    <w:rsid w:val="005F4DB1"/>
    <w:rsid w:val="00602FB4"/>
    <w:rsid w:val="00603F98"/>
    <w:rsid w:val="00604845"/>
    <w:rsid w:val="0060629B"/>
    <w:rsid w:val="0061114C"/>
    <w:rsid w:val="006217E5"/>
    <w:rsid w:val="00632D98"/>
    <w:rsid w:val="006413DA"/>
    <w:rsid w:val="00643029"/>
    <w:rsid w:val="00646B59"/>
    <w:rsid w:val="0064789C"/>
    <w:rsid w:val="00651733"/>
    <w:rsid w:val="00652028"/>
    <w:rsid w:val="00656286"/>
    <w:rsid w:val="00660546"/>
    <w:rsid w:val="006609AA"/>
    <w:rsid w:val="00673C21"/>
    <w:rsid w:val="00680551"/>
    <w:rsid w:val="0068099F"/>
    <w:rsid w:val="00690C15"/>
    <w:rsid w:val="00690F91"/>
    <w:rsid w:val="006912BF"/>
    <w:rsid w:val="00691548"/>
    <w:rsid w:val="00693BE8"/>
    <w:rsid w:val="00697A79"/>
    <w:rsid w:val="006A34B4"/>
    <w:rsid w:val="006A6988"/>
    <w:rsid w:val="006C3937"/>
    <w:rsid w:val="006C47D7"/>
    <w:rsid w:val="006C6942"/>
    <w:rsid w:val="006D56B8"/>
    <w:rsid w:val="006D5FB8"/>
    <w:rsid w:val="006D78D0"/>
    <w:rsid w:val="006E10BB"/>
    <w:rsid w:val="006E747B"/>
    <w:rsid w:val="006F6E80"/>
    <w:rsid w:val="00706935"/>
    <w:rsid w:val="0071266B"/>
    <w:rsid w:val="00714EC2"/>
    <w:rsid w:val="0071606E"/>
    <w:rsid w:val="00726069"/>
    <w:rsid w:val="00733BAE"/>
    <w:rsid w:val="00737B00"/>
    <w:rsid w:val="00745BAE"/>
    <w:rsid w:val="007476FE"/>
    <w:rsid w:val="0075339B"/>
    <w:rsid w:val="00754BC3"/>
    <w:rsid w:val="00774793"/>
    <w:rsid w:val="00777619"/>
    <w:rsid w:val="00783639"/>
    <w:rsid w:val="00783889"/>
    <w:rsid w:val="00784EF4"/>
    <w:rsid w:val="0078680C"/>
    <w:rsid w:val="00787B74"/>
    <w:rsid w:val="00794DEA"/>
    <w:rsid w:val="00797826"/>
    <w:rsid w:val="007A2B28"/>
    <w:rsid w:val="007A41B3"/>
    <w:rsid w:val="007B143A"/>
    <w:rsid w:val="007C2B78"/>
    <w:rsid w:val="007E0EE1"/>
    <w:rsid w:val="007F09CB"/>
    <w:rsid w:val="007F34CB"/>
    <w:rsid w:val="007F5B6B"/>
    <w:rsid w:val="008009AC"/>
    <w:rsid w:val="00800F10"/>
    <w:rsid w:val="008023AC"/>
    <w:rsid w:val="00812ADC"/>
    <w:rsid w:val="00815384"/>
    <w:rsid w:val="0081586A"/>
    <w:rsid w:val="008230B4"/>
    <w:rsid w:val="00826CC0"/>
    <w:rsid w:val="008318DF"/>
    <w:rsid w:val="008334D6"/>
    <w:rsid w:val="00836E70"/>
    <w:rsid w:val="00843AAA"/>
    <w:rsid w:val="00845881"/>
    <w:rsid w:val="00847553"/>
    <w:rsid w:val="00852C4D"/>
    <w:rsid w:val="008541E1"/>
    <w:rsid w:val="00854BBF"/>
    <w:rsid w:val="008554C2"/>
    <w:rsid w:val="0087216A"/>
    <w:rsid w:val="0087580C"/>
    <w:rsid w:val="00875F2F"/>
    <w:rsid w:val="0088247E"/>
    <w:rsid w:val="00887C74"/>
    <w:rsid w:val="008903E6"/>
    <w:rsid w:val="008A0F07"/>
    <w:rsid w:val="008C1B3B"/>
    <w:rsid w:val="008C1BA9"/>
    <w:rsid w:val="008D44CB"/>
    <w:rsid w:val="008D547B"/>
    <w:rsid w:val="008D5480"/>
    <w:rsid w:val="008D55B2"/>
    <w:rsid w:val="008E30BF"/>
    <w:rsid w:val="008F5B72"/>
    <w:rsid w:val="008F6246"/>
    <w:rsid w:val="009016A9"/>
    <w:rsid w:val="00904121"/>
    <w:rsid w:val="0091558F"/>
    <w:rsid w:val="0091585E"/>
    <w:rsid w:val="0092306C"/>
    <w:rsid w:val="00924A3E"/>
    <w:rsid w:val="0093003C"/>
    <w:rsid w:val="00930147"/>
    <w:rsid w:val="009308F3"/>
    <w:rsid w:val="00932533"/>
    <w:rsid w:val="009330EB"/>
    <w:rsid w:val="009352DF"/>
    <w:rsid w:val="009458B3"/>
    <w:rsid w:val="00967110"/>
    <w:rsid w:val="009737B6"/>
    <w:rsid w:val="00976968"/>
    <w:rsid w:val="009835EE"/>
    <w:rsid w:val="00992732"/>
    <w:rsid w:val="009938DF"/>
    <w:rsid w:val="0099427C"/>
    <w:rsid w:val="00995552"/>
    <w:rsid w:val="009A0AB1"/>
    <w:rsid w:val="009A1616"/>
    <w:rsid w:val="009B3EC9"/>
    <w:rsid w:val="009B668D"/>
    <w:rsid w:val="009C22A8"/>
    <w:rsid w:val="009C5A31"/>
    <w:rsid w:val="009C5A32"/>
    <w:rsid w:val="009D2FB1"/>
    <w:rsid w:val="009D6D51"/>
    <w:rsid w:val="009E04EE"/>
    <w:rsid w:val="009E6169"/>
    <w:rsid w:val="009F207B"/>
    <w:rsid w:val="009F67AB"/>
    <w:rsid w:val="00A029CF"/>
    <w:rsid w:val="00A0342F"/>
    <w:rsid w:val="00A2683E"/>
    <w:rsid w:val="00A67684"/>
    <w:rsid w:val="00A73F1F"/>
    <w:rsid w:val="00A942A9"/>
    <w:rsid w:val="00A94BF6"/>
    <w:rsid w:val="00A95186"/>
    <w:rsid w:val="00AA01D2"/>
    <w:rsid w:val="00AA21D3"/>
    <w:rsid w:val="00AA356F"/>
    <w:rsid w:val="00AA3E5B"/>
    <w:rsid w:val="00AA7AC2"/>
    <w:rsid w:val="00AB0EA9"/>
    <w:rsid w:val="00AB3355"/>
    <w:rsid w:val="00AC46A5"/>
    <w:rsid w:val="00AD4738"/>
    <w:rsid w:val="00AD6D46"/>
    <w:rsid w:val="00AD7C1B"/>
    <w:rsid w:val="00AE22C6"/>
    <w:rsid w:val="00AE2600"/>
    <w:rsid w:val="00AE2EBF"/>
    <w:rsid w:val="00AF407D"/>
    <w:rsid w:val="00B02877"/>
    <w:rsid w:val="00B06C0A"/>
    <w:rsid w:val="00B12598"/>
    <w:rsid w:val="00B12EED"/>
    <w:rsid w:val="00B15EBF"/>
    <w:rsid w:val="00B27AAB"/>
    <w:rsid w:val="00B350AF"/>
    <w:rsid w:val="00B35F45"/>
    <w:rsid w:val="00B4164F"/>
    <w:rsid w:val="00B4249F"/>
    <w:rsid w:val="00B44F43"/>
    <w:rsid w:val="00B503A9"/>
    <w:rsid w:val="00B52431"/>
    <w:rsid w:val="00B5406D"/>
    <w:rsid w:val="00B5529C"/>
    <w:rsid w:val="00B57290"/>
    <w:rsid w:val="00B627EE"/>
    <w:rsid w:val="00B634C7"/>
    <w:rsid w:val="00B66EDC"/>
    <w:rsid w:val="00B676DB"/>
    <w:rsid w:val="00B70915"/>
    <w:rsid w:val="00B76BEE"/>
    <w:rsid w:val="00B81F8C"/>
    <w:rsid w:val="00B8762D"/>
    <w:rsid w:val="00B9730E"/>
    <w:rsid w:val="00B97709"/>
    <w:rsid w:val="00BA25F6"/>
    <w:rsid w:val="00BB13DC"/>
    <w:rsid w:val="00BC0A7D"/>
    <w:rsid w:val="00BC2C5E"/>
    <w:rsid w:val="00BD5DCD"/>
    <w:rsid w:val="00BD69CB"/>
    <w:rsid w:val="00BD6BD5"/>
    <w:rsid w:val="00BF00A2"/>
    <w:rsid w:val="00BF1941"/>
    <w:rsid w:val="00BF2F19"/>
    <w:rsid w:val="00BF4845"/>
    <w:rsid w:val="00C0541E"/>
    <w:rsid w:val="00C13043"/>
    <w:rsid w:val="00C15EFA"/>
    <w:rsid w:val="00C17EBE"/>
    <w:rsid w:val="00C2394E"/>
    <w:rsid w:val="00C24A94"/>
    <w:rsid w:val="00C24E4D"/>
    <w:rsid w:val="00C34B20"/>
    <w:rsid w:val="00C37670"/>
    <w:rsid w:val="00C46791"/>
    <w:rsid w:val="00C4683E"/>
    <w:rsid w:val="00C47BBA"/>
    <w:rsid w:val="00C52C36"/>
    <w:rsid w:val="00C541A4"/>
    <w:rsid w:val="00C74879"/>
    <w:rsid w:val="00C81810"/>
    <w:rsid w:val="00C96BFD"/>
    <w:rsid w:val="00CA0805"/>
    <w:rsid w:val="00CA5AF7"/>
    <w:rsid w:val="00CA76B6"/>
    <w:rsid w:val="00CC017D"/>
    <w:rsid w:val="00CC2832"/>
    <w:rsid w:val="00CC5D0C"/>
    <w:rsid w:val="00CC64ED"/>
    <w:rsid w:val="00CD032C"/>
    <w:rsid w:val="00CD22F1"/>
    <w:rsid w:val="00CD2347"/>
    <w:rsid w:val="00CE73C3"/>
    <w:rsid w:val="00CE76A3"/>
    <w:rsid w:val="00CE7718"/>
    <w:rsid w:val="00D00DAE"/>
    <w:rsid w:val="00D03C4E"/>
    <w:rsid w:val="00D16168"/>
    <w:rsid w:val="00D2416C"/>
    <w:rsid w:val="00D25C23"/>
    <w:rsid w:val="00D332B4"/>
    <w:rsid w:val="00D4252C"/>
    <w:rsid w:val="00D478C2"/>
    <w:rsid w:val="00D51CBE"/>
    <w:rsid w:val="00D560F7"/>
    <w:rsid w:val="00D63393"/>
    <w:rsid w:val="00D66377"/>
    <w:rsid w:val="00D707DE"/>
    <w:rsid w:val="00D8211E"/>
    <w:rsid w:val="00D85A29"/>
    <w:rsid w:val="00D92A52"/>
    <w:rsid w:val="00D93654"/>
    <w:rsid w:val="00D97641"/>
    <w:rsid w:val="00DB0CDB"/>
    <w:rsid w:val="00DB5D63"/>
    <w:rsid w:val="00DC13C1"/>
    <w:rsid w:val="00DD2420"/>
    <w:rsid w:val="00DD374F"/>
    <w:rsid w:val="00DD5401"/>
    <w:rsid w:val="00DD7803"/>
    <w:rsid w:val="00DE114E"/>
    <w:rsid w:val="00DF3E76"/>
    <w:rsid w:val="00E070FD"/>
    <w:rsid w:val="00E152A6"/>
    <w:rsid w:val="00E160AD"/>
    <w:rsid w:val="00E172F9"/>
    <w:rsid w:val="00E26D40"/>
    <w:rsid w:val="00E332B6"/>
    <w:rsid w:val="00E3385A"/>
    <w:rsid w:val="00E36CEE"/>
    <w:rsid w:val="00E371F8"/>
    <w:rsid w:val="00E401BB"/>
    <w:rsid w:val="00E41600"/>
    <w:rsid w:val="00E433D7"/>
    <w:rsid w:val="00E62654"/>
    <w:rsid w:val="00E62B8B"/>
    <w:rsid w:val="00E6612E"/>
    <w:rsid w:val="00E76B27"/>
    <w:rsid w:val="00E812F2"/>
    <w:rsid w:val="00E81568"/>
    <w:rsid w:val="00EB5D3E"/>
    <w:rsid w:val="00EB6C44"/>
    <w:rsid w:val="00EB79D2"/>
    <w:rsid w:val="00EC60C6"/>
    <w:rsid w:val="00ED2147"/>
    <w:rsid w:val="00ED2188"/>
    <w:rsid w:val="00ED4AA8"/>
    <w:rsid w:val="00EE180A"/>
    <w:rsid w:val="00EE23EE"/>
    <w:rsid w:val="00EE3C96"/>
    <w:rsid w:val="00EE5809"/>
    <w:rsid w:val="00EE5A74"/>
    <w:rsid w:val="00EE6A65"/>
    <w:rsid w:val="00EF5AF0"/>
    <w:rsid w:val="00F102D7"/>
    <w:rsid w:val="00F10D6B"/>
    <w:rsid w:val="00F20FF5"/>
    <w:rsid w:val="00F2448B"/>
    <w:rsid w:val="00F27BC6"/>
    <w:rsid w:val="00F30F62"/>
    <w:rsid w:val="00F31DED"/>
    <w:rsid w:val="00F352F6"/>
    <w:rsid w:val="00F356D6"/>
    <w:rsid w:val="00F44017"/>
    <w:rsid w:val="00F46ABC"/>
    <w:rsid w:val="00F523D7"/>
    <w:rsid w:val="00F71D5B"/>
    <w:rsid w:val="00F720E9"/>
    <w:rsid w:val="00F7383C"/>
    <w:rsid w:val="00F75857"/>
    <w:rsid w:val="00F843D2"/>
    <w:rsid w:val="00F85D09"/>
    <w:rsid w:val="00F9331D"/>
    <w:rsid w:val="00FA3A01"/>
    <w:rsid w:val="00FA7D9F"/>
    <w:rsid w:val="00FB2455"/>
    <w:rsid w:val="00FC0529"/>
    <w:rsid w:val="00FC39E6"/>
    <w:rsid w:val="00FD1AB5"/>
    <w:rsid w:val="00FD57A0"/>
    <w:rsid w:val="00FE384B"/>
    <w:rsid w:val="00FF2330"/>
    <w:rsid w:val="00FF3272"/>
    <w:rsid w:val="00FF341B"/>
    <w:rsid w:val="00FF5BE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671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455"/>
  </w:style>
  <w:style w:type="paragraph" w:styleId="Heading1">
    <w:name w:val="heading 1"/>
    <w:basedOn w:val="Normal"/>
    <w:link w:val="Heading1Char"/>
    <w:uiPriority w:val="9"/>
    <w:qFormat/>
    <w:rsid w:val="007E0E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3C3"/>
    <w:pPr>
      <w:ind w:left="720"/>
      <w:contextualSpacing/>
    </w:pPr>
  </w:style>
  <w:style w:type="character" w:styleId="Hyperlink">
    <w:name w:val="Hyperlink"/>
    <w:basedOn w:val="DefaultParagraphFont"/>
    <w:uiPriority w:val="99"/>
    <w:unhideWhenUsed/>
    <w:rsid w:val="00CE73C3"/>
    <w:rPr>
      <w:color w:val="0563C1" w:themeColor="hyperlink"/>
      <w:u w:val="single"/>
    </w:rPr>
  </w:style>
  <w:style w:type="character" w:styleId="CommentReference">
    <w:name w:val="annotation reference"/>
    <w:basedOn w:val="DefaultParagraphFont"/>
    <w:uiPriority w:val="99"/>
    <w:semiHidden/>
    <w:unhideWhenUsed/>
    <w:rsid w:val="00CE73C3"/>
    <w:rPr>
      <w:sz w:val="16"/>
      <w:szCs w:val="16"/>
    </w:rPr>
  </w:style>
  <w:style w:type="paragraph" w:styleId="CommentText">
    <w:name w:val="annotation text"/>
    <w:basedOn w:val="Normal"/>
    <w:link w:val="CommentTextChar"/>
    <w:uiPriority w:val="99"/>
    <w:semiHidden/>
    <w:unhideWhenUsed/>
    <w:rsid w:val="00CE73C3"/>
    <w:pPr>
      <w:spacing w:line="240" w:lineRule="auto"/>
    </w:pPr>
    <w:rPr>
      <w:sz w:val="20"/>
      <w:szCs w:val="20"/>
    </w:rPr>
  </w:style>
  <w:style w:type="character" w:customStyle="1" w:styleId="CommentTextChar">
    <w:name w:val="Comment Text Char"/>
    <w:basedOn w:val="DefaultParagraphFont"/>
    <w:link w:val="CommentText"/>
    <w:uiPriority w:val="99"/>
    <w:semiHidden/>
    <w:rsid w:val="00CE73C3"/>
    <w:rPr>
      <w:sz w:val="20"/>
      <w:szCs w:val="20"/>
    </w:rPr>
  </w:style>
  <w:style w:type="paragraph" w:styleId="CommentSubject">
    <w:name w:val="annotation subject"/>
    <w:basedOn w:val="CommentText"/>
    <w:next w:val="CommentText"/>
    <w:link w:val="CommentSubjectChar"/>
    <w:uiPriority w:val="99"/>
    <w:semiHidden/>
    <w:unhideWhenUsed/>
    <w:rsid w:val="00CE73C3"/>
    <w:rPr>
      <w:b/>
      <w:bCs/>
    </w:rPr>
  </w:style>
  <w:style w:type="character" w:customStyle="1" w:styleId="CommentSubjectChar">
    <w:name w:val="Comment Subject Char"/>
    <w:basedOn w:val="CommentTextChar"/>
    <w:link w:val="CommentSubject"/>
    <w:uiPriority w:val="99"/>
    <w:semiHidden/>
    <w:rsid w:val="00CE73C3"/>
    <w:rPr>
      <w:b/>
      <w:bCs/>
      <w:sz w:val="20"/>
      <w:szCs w:val="20"/>
    </w:rPr>
  </w:style>
  <w:style w:type="paragraph" w:styleId="BalloonText">
    <w:name w:val="Balloon Text"/>
    <w:basedOn w:val="Normal"/>
    <w:link w:val="BalloonTextChar"/>
    <w:uiPriority w:val="99"/>
    <w:semiHidden/>
    <w:unhideWhenUsed/>
    <w:rsid w:val="00CE73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3C3"/>
    <w:rPr>
      <w:rFonts w:ascii="Segoe UI" w:hAnsi="Segoe UI" w:cs="Segoe UI"/>
      <w:sz w:val="18"/>
      <w:szCs w:val="18"/>
    </w:rPr>
  </w:style>
  <w:style w:type="paragraph" w:styleId="FootnoteText">
    <w:name w:val="footnote text"/>
    <w:basedOn w:val="Normal"/>
    <w:link w:val="FootnoteTextChar"/>
    <w:uiPriority w:val="99"/>
    <w:unhideWhenUsed/>
    <w:rsid w:val="00CE73C3"/>
    <w:pPr>
      <w:spacing w:after="0" w:line="240" w:lineRule="auto"/>
    </w:pPr>
    <w:rPr>
      <w:sz w:val="20"/>
      <w:szCs w:val="20"/>
    </w:rPr>
  </w:style>
  <w:style w:type="character" w:customStyle="1" w:styleId="FootnoteTextChar">
    <w:name w:val="Footnote Text Char"/>
    <w:basedOn w:val="DefaultParagraphFont"/>
    <w:link w:val="FootnoteText"/>
    <w:uiPriority w:val="99"/>
    <w:rsid w:val="00CE73C3"/>
    <w:rPr>
      <w:sz w:val="20"/>
      <w:szCs w:val="20"/>
    </w:rPr>
  </w:style>
  <w:style w:type="character" w:styleId="FootnoteReference">
    <w:name w:val="footnote reference"/>
    <w:basedOn w:val="DefaultParagraphFont"/>
    <w:uiPriority w:val="99"/>
    <w:unhideWhenUsed/>
    <w:rsid w:val="00CE73C3"/>
    <w:rPr>
      <w:vertAlign w:val="superscript"/>
    </w:rPr>
  </w:style>
  <w:style w:type="paragraph" w:customStyle="1" w:styleId="LFEStandardparagraph">
    <w:name w:val="LFE Standard paragraph"/>
    <w:basedOn w:val="Normal"/>
    <w:uiPriority w:val="1"/>
    <w:qFormat/>
    <w:rsid w:val="00CE73C3"/>
    <w:pPr>
      <w:widowControl w:val="0"/>
      <w:spacing w:after="180" w:line="300" w:lineRule="exact"/>
      <w:jc w:val="both"/>
    </w:pPr>
    <w:rPr>
      <w:rFonts w:ascii="Times New Roman" w:eastAsia="Garamond" w:hAnsi="Times New Roman" w:cs="Times New Roman"/>
      <w:spacing w:val="-2"/>
      <w:lang w:val="en-GB"/>
    </w:rPr>
  </w:style>
  <w:style w:type="paragraph" w:customStyle="1" w:styleId="LFEFootnote">
    <w:name w:val="LFE Footnote"/>
    <w:basedOn w:val="Normal"/>
    <w:uiPriority w:val="1"/>
    <w:qFormat/>
    <w:rsid w:val="00CE73C3"/>
    <w:pPr>
      <w:tabs>
        <w:tab w:val="left" w:pos="454"/>
      </w:tabs>
      <w:spacing w:after="0" w:line="240" w:lineRule="auto"/>
      <w:jc w:val="both"/>
    </w:pPr>
    <w:rPr>
      <w:rFonts w:ascii="Times New Roman" w:eastAsia="Arial" w:hAnsi="Times New Roman" w:cs="Times New Roman"/>
      <w:sz w:val="18"/>
      <w:szCs w:val="18"/>
      <w:lang w:val="sv-SE" w:eastAsia="de-DE"/>
    </w:rPr>
  </w:style>
  <w:style w:type="paragraph" w:customStyle="1" w:styleId="LFEQuotedmaterial">
    <w:name w:val="LFE Quoted material"/>
    <w:basedOn w:val="Normal"/>
    <w:uiPriority w:val="1"/>
    <w:qFormat/>
    <w:rsid w:val="00CE73C3"/>
    <w:pPr>
      <w:widowControl w:val="0"/>
      <w:tabs>
        <w:tab w:val="left" w:pos="1168"/>
      </w:tabs>
      <w:spacing w:before="240" w:after="120" w:line="240" w:lineRule="auto"/>
      <w:ind w:left="851" w:right="851"/>
    </w:pPr>
    <w:rPr>
      <w:rFonts w:ascii="Times New Roman" w:eastAsia="Garamond" w:hAnsi="Times New Roman" w:cs="Garamond"/>
      <w:color w:val="231F20"/>
      <w:spacing w:val="-3"/>
      <w:sz w:val="20"/>
      <w:szCs w:val="20"/>
      <w:lang w:val="de-DE"/>
    </w:rPr>
  </w:style>
  <w:style w:type="paragraph" w:customStyle="1" w:styleId="LFEBibliography">
    <w:name w:val="LFE Bibliography"/>
    <w:basedOn w:val="Normal"/>
    <w:uiPriority w:val="1"/>
    <w:qFormat/>
    <w:rsid w:val="00CE73C3"/>
    <w:pPr>
      <w:widowControl w:val="0"/>
      <w:autoSpaceDE w:val="0"/>
      <w:autoSpaceDN w:val="0"/>
      <w:adjustRightInd w:val="0"/>
      <w:spacing w:after="240" w:line="240" w:lineRule="auto"/>
    </w:pPr>
    <w:rPr>
      <w:rFonts w:ascii="Times New Roman" w:eastAsia="Cambria" w:hAnsi="Times New Roman" w:cs="Times New Roman"/>
      <w:bCs/>
      <w:color w:val="131313"/>
      <w:sz w:val="20"/>
      <w:szCs w:val="20"/>
      <w:lang w:val="es-ES"/>
    </w:rPr>
  </w:style>
  <w:style w:type="paragraph" w:customStyle="1" w:styleId="Prrafotexto">
    <w:name w:val="Párrafo texto"/>
    <w:basedOn w:val="Normal"/>
    <w:link w:val="PrrafotextoChar"/>
    <w:rsid w:val="00CE73C3"/>
    <w:pPr>
      <w:spacing w:after="0" w:line="360" w:lineRule="auto"/>
      <w:ind w:firstLine="539"/>
      <w:jc w:val="both"/>
    </w:pPr>
    <w:rPr>
      <w:rFonts w:ascii="Garamond" w:eastAsia="Times New Roman" w:hAnsi="Garamond" w:cs="Times New Roman"/>
      <w:sz w:val="24"/>
      <w:szCs w:val="24"/>
      <w:lang w:val="en-US"/>
    </w:rPr>
  </w:style>
  <w:style w:type="character" w:customStyle="1" w:styleId="PrrafotextoChar">
    <w:name w:val="Párrafo texto Char"/>
    <w:basedOn w:val="DefaultParagraphFont"/>
    <w:link w:val="Prrafotexto"/>
    <w:rsid w:val="00CE73C3"/>
    <w:rPr>
      <w:rFonts w:ascii="Garamond" w:eastAsia="Times New Roman" w:hAnsi="Garamond" w:cs="Times New Roman"/>
      <w:sz w:val="24"/>
      <w:szCs w:val="24"/>
      <w:lang w:val="en-US"/>
    </w:rPr>
  </w:style>
  <w:style w:type="paragraph" w:styleId="EndnoteText">
    <w:name w:val="endnote text"/>
    <w:basedOn w:val="Normal"/>
    <w:link w:val="EndnoteTextChar"/>
    <w:semiHidden/>
    <w:rsid w:val="00CE73C3"/>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semiHidden/>
    <w:rsid w:val="00CE73C3"/>
    <w:rPr>
      <w:rFonts w:ascii="Times New Roman" w:eastAsia="Times New Roman" w:hAnsi="Times New Roman" w:cs="Times New Roman"/>
      <w:sz w:val="20"/>
      <w:szCs w:val="20"/>
      <w:lang w:val="en-US"/>
    </w:rPr>
  </w:style>
  <w:style w:type="character" w:styleId="EndnoteReference">
    <w:name w:val="endnote reference"/>
    <w:basedOn w:val="DefaultParagraphFont"/>
    <w:semiHidden/>
    <w:rsid w:val="00CE73C3"/>
    <w:rPr>
      <w:vertAlign w:val="superscript"/>
    </w:rPr>
  </w:style>
  <w:style w:type="paragraph" w:customStyle="1" w:styleId="Citadetexto">
    <w:name w:val="Cita de texto"/>
    <w:basedOn w:val="Normal"/>
    <w:next w:val="Normal"/>
    <w:link w:val="CitadetextoChar"/>
    <w:rsid w:val="00CE73C3"/>
    <w:pPr>
      <w:spacing w:after="0" w:line="240" w:lineRule="auto"/>
      <w:ind w:left="540" w:right="639"/>
      <w:jc w:val="both"/>
    </w:pPr>
    <w:rPr>
      <w:rFonts w:ascii="Garamond" w:eastAsia="Times New Roman" w:hAnsi="Garamond" w:cs="Times New Roman"/>
      <w:lang w:val="es-ES"/>
    </w:rPr>
  </w:style>
  <w:style w:type="character" w:customStyle="1" w:styleId="CitadetextoChar">
    <w:name w:val="Cita de texto Char"/>
    <w:basedOn w:val="DefaultParagraphFont"/>
    <w:link w:val="Citadetexto"/>
    <w:rsid w:val="00CE73C3"/>
    <w:rPr>
      <w:rFonts w:ascii="Garamond" w:eastAsia="Times New Roman" w:hAnsi="Garamond" w:cs="Times New Roman"/>
      <w:lang w:val="es-ES"/>
    </w:rPr>
  </w:style>
  <w:style w:type="character" w:styleId="Emphasis">
    <w:name w:val="Emphasis"/>
    <w:basedOn w:val="DefaultParagraphFont"/>
    <w:uiPriority w:val="20"/>
    <w:qFormat/>
    <w:rsid w:val="00CE73C3"/>
    <w:rPr>
      <w:i/>
      <w:iCs/>
    </w:rPr>
  </w:style>
  <w:style w:type="character" w:customStyle="1" w:styleId="fontstyle01">
    <w:name w:val="fontstyle01"/>
    <w:basedOn w:val="DefaultParagraphFont"/>
    <w:rsid w:val="00CE73C3"/>
    <w:rPr>
      <w:rFonts w:ascii="DejaVuSerif-Italic" w:hAnsi="DejaVuSerif-Italic" w:hint="default"/>
      <w:b w:val="0"/>
      <w:bCs w:val="0"/>
      <w:i/>
      <w:iCs/>
      <w:color w:val="000000"/>
      <w:sz w:val="18"/>
      <w:szCs w:val="18"/>
    </w:rPr>
  </w:style>
  <w:style w:type="character" w:customStyle="1" w:styleId="fontstyle21">
    <w:name w:val="fontstyle21"/>
    <w:basedOn w:val="DefaultParagraphFont"/>
    <w:rsid w:val="00CE73C3"/>
    <w:rPr>
      <w:rFonts w:ascii="DejaVuSerif" w:hAnsi="DejaVuSerif" w:hint="default"/>
      <w:b w:val="0"/>
      <w:bCs w:val="0"/>
      <w:i w:val="0"/>
      <w:iCs w:val="0"/>
      <w:color w:val="000000"/>
      <w:sz w:val="18"/>
      <w:szCs w:val="18"/>
    </w:rPr>
  </w:style>
  <w:style w:type="paragraph" w:styleId="BodyText">
    <w:name w:val="Body Text"/>
    <w:basedOn w:val="Normal"/>
    <w:link w:val="BodyTextChar"/>
    <w:uiPriority w:val="99"/>
    <w:unhideWhenUsed/>
    <w:rsid w:val="00CE73C3"/>
    <w:pPr>
      <w:spacing w:after="120" w:line="276" w:lineRule="auto"/>
    </w:pPr>
    <w:rPr>
      <w:lang w:val="es-ES"/>
    </w:rPr>
  </w:style>
  <w:style w:type="character" w:customStyle="1" w:styleId="BodyTextChar">
    <w:name w:val="Body Text Char"/>
    <w:basedOn w:val="DefaultParagraphFont"/>
    <w:link w:val="BodyText"/>
    <w:uiPriority w:val="99"/>
    <w:rsid w:val="00CE73C3"/>
    <w:rPr>
      <w:lang w:val="es-ES"/>
    </w:rPr>
  </w:style>
  <w:style w:type="paragraph" w:styleId="List">
    <w:name w:val="List"/>
    <w:basedOn w:val="Normal"/>
    <w:uiPriority w:val="99"/>
    <w:unhideWhenUsed/>
    <w:rsid w:val="00CE73C3"/>
    <w:pPr>
      <w:spacing w:after="200" w:line="276" w:lineRule="auto"/>
      <w:ind w:left="283" w:hanging="283"/>
      <w:contextualSpacing/>
    </w:pPr>
    <w:rPr>
      <w:lang w:val="es-ES"/>
    </w:rPr>
  </w:style>
  <w:style w:type="paragraph" w:styleId="Revision">
    <w:name w:val="Revision"/>
    <w:hidden/>
    <w:uiPriority w:val="99"/>
    <w:semiHidden/>
    <w:rsid w:val="00CE73C3"/>
    <w:pPr>
      <w:spacing w:after="0" w:line="240" w:lineRule="auto"/>
    </w:pPr>
  </w:style>
  <w:style w:type="table" w:styleId="TableGrid">
    <w:name w:val="Table Grid"/>
    <w:basedOn w:val="TableNormal"/>
    <w:uiPriority w:val="39"/>
    <w:rsid w:val="00CE7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E73C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Bullet">
    <w:name w:val="List Bullet"/>
    <w:basedOn w:val="Normal"/>
    <w:uiPriority w:val="99"/>
    <w:unhideWhenUsed/>
    <w:rsid w:val="00CE73C3"/>
    <w:pPr>
      <w:numPr>
        <w:numId w:val="4"/>
      </w:numPr>
      <w:contextualSpacing/>
    </w:pPr>
  </w:style>
  <w:style w:type="character" w:customStyle="1" w:styleId="Heading1Char">
    <w:name w:val="Heading 1 Char"/>
    <w:basedOn w:val="DefaultParagraphFont"/>
    <w:link w:val="Heading1"/>
    <w:uiPriority w:val="9"/>
    <w:rsid w:val="007E0EE1"/>
    <w:rPr>
      <w:rFonts w:ascii="Times New Roman" w:eastAsia="Times New Roman" w:hAnsi="Times New Roman" w:cs="Times New Roman"/>
      <w:b/>
      <w:bCs/>
      <w:kern w:val="36"/>
      <w:sz w:val="48"/>
      <w:szCs w:val="48"/>
      <w:lang w:eastAsia="es-AR"/>
    </w:rPr>
  </w:style>
  <w:style w:type="character" w:customStyle="1" w:styleId="fundeu-field">
    <w:name w:val="fundeu-field"/>
    <w:basedOn w:val="DefaultParagraphFont"/>
    <w:rsid w:val="007E0EE1"/>
  </w:style>
  <w:style w:type="character" w:styleId="HTMLCite">
    <w:name w:val="HTML Cite"/>
    <w:basedOn w:val="DefaultParagraphFont"/>
    <w:uiPriority w:val="99"/>
    <w:semiHidden/>
    <w:unhideWhenUsed/>
    <w:rsid w:val="001D5E1A"/>
    <w:rPr>
      <w:i/>
      <w:iCs/>
    </w:rPr>
  </w:style>
  <w:style w:type="paragraph" w:styleId="Header">
    <w:name w:val="header"/>
    <w:basedOn w:val="Normal"/>
    <w:link w:val="HeaderChar"/>
    <w:uiPriority w:val="99"/>
    <w:unhideWhenUsed/>
    <w:rsid w:val="00416B6A"/>
    <w:pPr>
      <w:tabs>
        <w:tab w:val="center" w:pos="4252"/>
        <w:tab w:val="right" w:pos="8504"/>
      </w:tabs>
      <w:spacing w:after="0" w:line="240" w:lineRule="auto"/>
    </w:pPr>
  </w:style>
  <w:style w:type="character" w:customStyle="1" w:styleId="HeaderChar">
    <w:name w:val="Header Char"/>
    <w:basedOn w:val="DefaultParagraphFont"/>
    <w:link w:val="Header"/>
    <w:uiPriority w:val="99"/>
    <w:rsid w:val="00416B6A"/>
  </w:style>
  <w:style w:type="paragraph" w:styleId="Footer">
    <w:name w:val="footer"/>
    <w:basedOn w:val="Normal"/>
    <w:link w:val="FooterChar"/>
    <w:uiPriority w:val="99"/>
    <w:unhideWhenUsed/>
    <w:rsid w:val="00416B6A"/>
    <w:pPr>
      <w:tabs>
        <w:tab w:val="center" w:pos="4252"/>
        <w:tab w:val="right" w:pos="8504"/>
      </w:tabs>
      <w:spacing w:after="0" w:line="240" w:lineRule="auto"/>
    </w:pPr>
  </w:style>
  <w:style w:type="character" w:customStyle="1" w:styleId="FooterChar">
    <w:name w:val="Footer Char"/>
    <w:basedOn w:val="DefaultParagraphFont"/>
    <w:link w:val="Footer"/>
    <w:uiPriority w:val="99"/>
    <w:rsid w:val="00416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241815">
      <w:bodyDiv w:val="1"/>
      <w:marLeft w:val="0"/>
      <w:marRight w:val="0"/>
      <w:marTop w:val="0"/>
      <w:marBottom w:val="0"/>
      <w:divBdr>
        <w:top w:val="none" w:sz="0" w:space="0" w:color="auto"/>
        <w:left w:val="none" w:sz="0" w:space="0" w:color="auto"/>
        <w:bottom w:val="none" w:sz="0" w:space="0" w:color="auto"/>
        <w:right w:val="none" w:sz="0" w:space="0" w:color="auto"/>
      </w:divBdr>
      <w:divsChild>
        <w:div w:id="122232732">
          <w:marLeft w:val="480"/>
          <w:marRight w:val="0"/>
          <w:marTop w:val="480"/>
          <w:marBottom w:val="0"/>
          <w:divBdr>
            <w:top w:val="none" w:sz="0" w:space="0" w:color="auto"/>
            <w:left w:val="none" w:sz="0" w:space="0" w:color="auto"/>
            <w:bottom w:val="none" w:sz="0" w:space="0" w:color="auto"/>
            <w:right w:val="none" w:sz="0" w:space="0" w:color="auto"/>
          </w:divBdr>
        </w:div>
      </w:divsChild>
    </w:div>
    <w:div w:id="147818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le.rae.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le.rae.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916A9-5FD7-4809-939C-B85C56D3F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7383</Words>
  <Characters>40611</Characters>
  <Application>Microsoft Office Word</Application>
  <DocSecurity>0</DocSecurity>
  <Lines>338</Lines>
  <Paragraphs>95</Paragraphs>
  <ScaleCrop>false</ScaleCrop>
  <HeadingPairs>
    <vt:vector size="6" baseType="variant">
      <vt:variant>
        <vt:lpstr>Title</vt:lpstr>
      </vt:variant>
      <vt:variant>
        <vt:i4>1</vt:i4>
      </vt:variant>
      <vt:variant>
        <vt:lpstr>Titolo</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47899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2018-12-24T14:24:00Z</dcterms:created>
  <dcterms:modified xsi:type="dcterms:W3CDTF">2018-12-24T14:24:00Z</dcterms:modified>
</cp:coreProperties>
</file>